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2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7807"/>
      </w:tblGrid>
      <w:tr w:rsidR="00645154" w:rsidRPr="00DF54CC" w14:paraId="63BD789E" w14:textId="77777777" w:rsidTr="0F058C7C">
        <w:trPr>
          <w:jc w:val="center"/>
        </w:trPr>
        <w:tc>
          <w:tcPr>
            <w:tcW w:w="10217" w:type="dxa"/>
            <w:gridSpan w:val="2"/>
          </w:tcPr>
          <w:p w14:paraId="5F29DAD8" w14:textId="3DC8BAEB" w:rsidR="00645154" w:rsidRPr="00DF54CC" w:rsidRDefault="00015A6D" w:rsidP="00015A6D">
            <w:pPr>
              <w:spacing w:beforeLines="60" w:before="144" w:afterLines="60" w:after="144"/>
              <w:rPr>
                <w:rFonts w:asciiTheme="minorHAnsi" w:hAnsiTheme="minorHAnsi" w:cstheme="minorHAnsi"/>
                <w:color w:val="17C4DB"/>
                <w:sz w:val="36"/>
              </w:rPr>
            </w:pPr>
            <w:r>
              <w:rPr>
                <w:b/>
                <w:noProof/>
                <w:color w:val="1F497D"/>
              </w:rPr>
              <w:drawing>
                <wp:inline distT="0" distB="0" distL="0" distR="0" wp14:anchorId="58B7969F" wp14:editId="75D0C66E">
                  <wp:extent cx="1196340" cy="853955"/>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RIS_Canon-4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080" cy="877325"/>
                          </a:xfrm>
                          <a:prstGeom prst="rect">
                            <a:avLst/>
                          </a:prstGeom>
                        </pic:spPr>
                      </pic:pic>
                    </a:graphicData>
                  </a:graphic>
                </wp:inline>
              </w:drawing>
            </w:r>
          </w:p>
        </w:tc>
      </w:tr>
      <w:tr w:rsidR="00BC0C87" w:rsidRPr="00DF54CC" w14:paraId="2356790F" w14:textId="77777777" w:rsidTr="0F058C7C">
        <w:trPr>
          <w:jc w:val="center"/>
        </w:trPr>
        <w:tc>
          <w:tcPr>
            <w:tcW w:w="10217" w:type="dxa"/>
            <w:gridSpan w:val="2"/>
          </w:tcPr>
          <w:p w14:paraId="3D890EE6" w14:textId="77777777" w:rsidR="00582E42" w:rsidRDefault="2769A7B7" w:rsidP="2769A7B7">
            <w:pPr>
              <w:spacing w:beforeLines="60" w:before="144" w:afterLines="60" w:after="144"/>
              <w:jc w:val="center"/>
              <w:rPr>
                <w:rFonts w:asciiTheme="minorHAnsi" w:hAnsiTheme="minorHAnsi" w:cstheme="minorBidi"/>
                <w:color w:val="17C4DB"/>
                <w:sz w:val="36"/>
                <w:szCs w:val="36"/>
              </w:rPr>
            </w:pPr>
            <w:r>
              <w:rPr>
                <w:rFonts w:asciiTheme="minorHAnsi" w:hAnsiTheme="minorHAnsi"/>
                <w:color w:val="17C4DB"/>
                <w:sz w:val="36"/>
                <w:szCs w:val="36"/>
              </w:rPr>
              <w:t xml:space="preserve">IRIS start met de verkoop van </w:t>
            </w:r>
          </w:p>
          <w:p w14:paraId="1B84E3B5" w14:textId="4AC401CC" w:rsidR="00CF5494" w:rsidRPr="00CF5494" w:rsidRDefault="2769A7B7" w:rsidP="00CF5494">
            <w:pPr>
              <w:spacing w:beforeLines="60" w:before="144" w:afterLines="60" w:after="144"/>
              <w:jc w:val="center"/>
              <w:rPr>
                <w:rFonts w:asciiTheme="minorHAnsi" w:hAnsiTheme="minorHAnsi" w:cstheme="minorBidi"/>
                <w:color w:val="17C4DB"/>
                <w:sz w:val="36"/>
                <w:szCs w:val="36"/>
              </w:rPr>
            </w:pPr>
            <w:r>
              <w:rPr>
                <w:rFonts w:asciiTheme="minorHAnsi" w:hAnsiTheme="minorHAnsi"/>
                <w:color w:val="17C4DB"/>
                <w:sz w:val="36"/>
                <w:szCs w:val="36"/>
              </w:rPr>
              <w:t>de nieuwe IRIScan™ Desk-productlijn:</w:t>
            </w:r>
          </w:p>
          <w:p w14:paraId="28ECE694" w14:textId="07A4A7FE" w:rsidR="00CF5494" w:rsidRPr="00CF5494" w:rsidRDefault="00CF5494" w:rsidP="00CF5494">
            <w:pPr>
              <w:spacing w:beforeLines="60" w:before="144" w:afterLines="60" w:after="144"/>
              <w:jc w:val="center"/>
              <w:rPr>
                <w:rFonts w:asciiTheme="minorHAnsi" w:hAnsiTheme="minorHAnsi" w:cstheme="minorBidi"/>
                <w:color w:val="1F3863"/>
                <w:sz w:val="28"/>
                <w:szCs w:val="36"/>
              </w:rPr>
            </w:pPr>
            <w:r>
              <w:rPr>
                <w:rFonts w:asciiTheme="minorHAnsi" w:hAnsiTheme="minorHAnsi"/>
                <w:color w:val="17C4DB"/>
                <w:sz w:val="28"/>
                <w:szCs w:val="36"/>
              </w:rPr>
              <w:t>de intelligente en multifunctionele scanners voor professionals</w:t>
            </w:r>
          </w:p>
        </w:tc>
      </w:tr>
      <w:tr w:rsidR="00645154" w:rsidRPr="00DF54CC" w14:paraId="19162BC0" w14:textId="77777777" w:rsidTr="0F058C7C">
        <w:trPr>
          <w:jc w:val="center"/>
        </w:trPr>
        <w:tc>
          <w:tcPr>
            <w:tcW w:w="10217" w:type="dxa"/>
            <w:gridSpan w:val="2"/>
          </w:tcPr>
          <w:p w14:paraId="032949DC" w14:textId="1E1902B1" w:rsidR="00645154" w:rsidRDefault="00645154" w:rsidP="2769A7B7">
            <w:pPr>
              <w:spacing w:beforeLines="60" w:before="144" w:afterLines="60" w:after="144"/>
              <w:jc w:val="both"/>
              <w:rPr>
                <w:rFonts w:asciiTheme="minorHAnsi" w:hAnsiTheme="minorHAnsi" w:cstheme="minorBidi"/>
                <w:bCs/>
                <w:color w:val="1F3863"/>
              </w:rPr>
            </w:pPr>
            <w:r>
              <w:rPr>
                <w:rFonts w:asciiTheme="minorHAnsi" w:hAnsiTheme="minorHAnsi"/>
                <w:b/>
                <w:bCs/>
                <w:color w:val="1F3863"/>
              </w:rPr>
              <w:t xml:space="preserve">Louvain-la-Neuve - België, xx juni 2019 - IRIS (Canon Group), leider op het gebied van informatiebeheer, kondigt de start van de verkoop aan van een nieuwe serie scanners bestaande uit twee nieuwe producten: de IRIScan™ Desk 5 en de IRIScan™ Desk 5 Pro. </w:t>
            </w:r>
            <w:r>
              <w:rPr>
                <w:rFonts w:asciiTheme="minorHAnsi" w:hAnsiTheme="minorHAnsi"/>
                <w:bCs/>
                <w:color w:val="1F3863"/>
              </w:rPr>
              <w:t>Forse researchinvesteringen en uitgebreide merkontwikkeling hebben geleid tot een technologie die de functies van een hogeresolutiecamera combineert met die van een ultrasnelle scanner.</w:t>
            </w:r>
          </w:p>
          <w:p w14:paraId="759610FA" w14:textId="04760C84" w:rsidR="00206B7C" w:rsidRPr="00EC0FD7" w:rsidRDefault="00206B7C" w:rsidP="2769A7B7">
            <w:pPr>
              <w:spacing w:beforeLines="60" w:before="144" w:afterLines="60" w:after="144"/>
              <w:jc w:val="both"/>
              <w:rPr>
                <w:rFonts w:asciiTheme="minorHAnsi" w:hAnsiTheme="minorHAnsi" w:cstheme="minorBidi"/>
                <w:bCs/>
                <w:color w:val="1F3863"/>
              </w:rPr>
            </w:pPr>
            <w:r>
              <w:rPr>
                <w:rFonts w:asciiTheme="minorHAnsi" w:hAnsiTheme="minorHAnsi"/>
                <w:bCs/>
                <w:color w:val="1F3863"/>
              </w:rPr>
              <w:t>Het apparaat is bestemd voor professionals in de toeristische sector (hotels, verhuur van appartementen ...), openbare diensten (gemeentehuizen, ziekenhuizen, bibliotheken ...), instellingen (banken, verzekeraars ...), dienstenproviders (telecomproviders ...) en alle andere professionals die gegevens moeten verzamelen en/of extraheren. Met deze camera/scanner kunnen sneller gegevens verwerkt worden door de processen voor het invoeren van officiële gegevens te verkorten en door fouten te voorkomen.</w:t>
            </w:r>
          </w:p>
        </w:tc>
      </w:tr>
      <w:tr w:rsidR="00C91660" w:rsidRPr="00DF54CC" w14:paraId="11EB844A" w14:textId="77777777" w:rsidTr="00111118">
        <w:trPr>
          <w:jc w:val="center"/>
        </w:trPr>
        <w:tc>
          <w:tcPr>
            <w:tcW w:w="2410" w:type="dxa"/>
            <w:vMerge w:val="restart"/>
            <w:vAlign w:val="center"/>
          </w:tcPr>
          <w:p w14:paraId="15828975" w14:textId="327FCD41" w:rsidR="00C91660" w:rsidRPr="00DF54CC" w:rsidRDefault="00C91660" w:rsidP="00111118">
            <w:pPr>
              <w:spacing w:beforeLines="60" w:before="144" w:afterLines="60" w:after="144"/>
              <w:jc w:val="center"/>
              <w:rPr>
                <w:rFonts w:asciiTheme="minorHAnsi" w:hAnsiTheme="minorHAnsi" w:cstheme="minorHAnsi"/>
                <w:b/>
                <w:color w:val="17C4DB"/>
              </w:rPr>
            </w:pPr>
            <w:r>
              <w:rPr>
                <w:noProof/>
              </w:rPr>
              <w:drawing>
                <wp:inline distT="0" distB="0" distL="0" distR="0" wp14:anchorId="6BF1FB65" wp14:editId="17CC35EE">
                  <wp:extent cx="1356206" cy="1807845"/>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963" r="28840"/>
                          <a:stretch/>
                        </pic:blipFill>
                        <pic:spPr bwMode="auto">
                          <a:xfrm>
                            <a:off x="0" y="0"/>
                            <a:ext cx="1379224" cy="1838529"/>
                          </a:xfrm>
                          <a:prstGeom prst="rect">
                            <a:avLst/>
                          </a:prstGeom>
                          <a:ln>
                            <a:noFill/>
                          </a:ln>
                          <a:extLst>
                            <a:ext uri="{53640926-AAD7-44D8-BBD7-CCE9431645EC}">
                              <a14:shadowObscured xmlns:a14="http://schemas.microsoft.com/office/drawing/2010/main"/>
                            </a:ext>
                          </a:extLst>
                        </pic:spPr>
                      </pic:pic>
                    </a:graphicData>
                  </a:graphic>
                </wp:inline>
              </w:drawing>
            </w:r>
          </w:p>
        </w:tc>
        <w:tc>
          <w:tcPr>
            <w:tcW w:w="7807" w:type="dxa"/>
          </w:tcPr>
          <w:p w14:paraId="133C789B" w14:textId="17EAD9C3" w:rsidR="00C91660" w:rsidRPr="00DF54CC" w:rsidRDefault="00C91660" w:rsidP="00C91660">
            <w:pPr>
              <w:spacing w:beforeLines="60" w:before="144" w:afterLines="60" w:after="144"/>
              <w:rPr>
                <w:rFonts w:asciiTheme="minorHAnsi" w:hAnsiTheme="minorHAnsi" w:cstheme="minorHAnsi"/>
                <w:b/>
                <w:color w:val="17C4DB"/>
              </w:rPr>
            </w:pPr>
            <w:r>
              <w:rPr>
                <w:rFonts w:asciiTheme="minorHAnsi" w:hAnsiTheme="minorHAnsi"/>
                <w:b/>
                <w:color w:val="17C4DB"/>
              </w:rPr>
              <w:t>De stijlvolle en ergonomische IRIScan™ Desk 5, de nieuwe must-have voor professionals</w:t>
            </w:r>
          </w:p>
        </w:tc>
      </w:tr>
      <w:tr w:rsidR="00C91660" w:rsidRPr="00DF54CC" w14:paraId="737E6604" w14:textId="77777777" w:rsidTr="00111118">
        <w:trPr>
          <w:jc w:val="center"/>
        </w:trPr>
        <w:tc>
          <w:tcPr>
            <w:tcW w:w="2410" w:type="dxa"/>
            <w:vMerge/>
          </w:tcPr>
          <w:p w14:paraId="1CFB4617" w14:textId="5B2195E1" w:rsidR="00C91660" w:rsidRPr="00206B7C" w:rsidRDefault="00C91660" w:rsidP="00C91660">
            <w:pPr>
              <w:spacing w:beforeLines="60" w:before="144" w:afterLines="60" w:after="144"/>
              <w:jc w:val="center"/>
              <w:rPr>
                <w:rFonts w:asciiTheme="minorHAnsi" w:hAnsiTheme="minorHAnsi" w:cstheme="minorBidi"/>
                <w:bCs/>
                <w:color w:val="1F3863"/>
              </w:rPr>
            </w:pPr>
          </w:p>
        </w:tc>
        <w:tc>
          <w:tcPr>
            <w:tcW w:w="7807" w:type="dxa"/>
          </w:tcPr>
          <w:p w14:paraId="2D2C0CC6" w14:textId="742B4CF7" w:rsidR="00A203D8" w:rsidRDefault="00C91660" w:rsidP="00C91660">
            <w:pPr>
              <w:spacing w:beforeLines="60" w:before="144" w:afterLines="60" w:after="144"/>
              <w:jc w:val="both"/>
              <w:rPr>
                <w:rFonts w:asciiTheme="minorHAnsi" w:hAnsiTheme="minorHAnsi" w:cstheme="minorBidi"/>
                <w:bCs/>
                <w:color w:val="1F3863"/>
              </w:rPr>
            </w:pPr>
            <w:r>
              <w:rPr>
                <w:rFonts w:asciiTheme="minorHAnsi" w:hAnsiTheme="minorHAnsi"/>
                <w:bCs/>
                <w:color w:val="1F3863"/>
              </w:rPr>
              <w:t>Met deze nieuwe camera/scanner kan elk type document of boek gescand worden – contracten, facturen, kassabonnen, plannen, kranten en tijdschriften – zonder dat deze gescheurd en dus beschadigd hoeven te worden (tot A4)! Stukken die samengebonden zijn of met een spiraalbinding kunnen probleemloos gescand worden. U hoeft alleen maar de automatische detectie van het omslaan van de pagina's in te schakelen en alles naar een Word-, Excel- of PDF-bestand te converteren.</w:t>
            </w:r>
          </w:p>
          <w:p w14:paraId="2AC62A9D" w14:textId="762E00D5" w:rsidR="00C91660" w:rsidRDefault="00C91660" w:rsidP="00C91660">
            <w:pPr>
              <w:spacing w:beforeLines="60" w:before="144" w:afterLines="60" w:after="144"/>
              <w:jc w:val="both"/>
              <w:rPr>
                <w:rFonts w:asciiTheme="minorHAnsi" w:hAnsiTheme="minorHAnsi" w:cstheme="minorBidi"/>
                <w:bCs/>
                <w:color w:val="1F3863"/>
              </w:rPr>
            </w:pPr>
            <w:r>
              <w:rPr>
                <w:rFonts w:asciiTheme="minorHAnsi" w:hAnsiTheme="minorHAnsi"/>
                <w:bCs/>
                <w:color w:val="1F3863"/>
              </w:rPr>
              <w:t>Zo kan een volledig pocketboek gedigitaliseerd worden door het onder de camera/scanner te plaatsen en de randen vast te houden. De pagina wordt vervolgens vlak gemaakt en uw vingers worden gedetecteerd en weggewerkt in het eindbeeld.</w:t>
            </w:r>
          </w:p>
          <w:p w14:paraId="230E37C6" w14:textId="64FB4CAF" w:rsidR="00A203D8" w:rsidRPr="00206B7C" w:rsidRDefault="00A203D8" w:rsidP="00C91660">
            <w:pPr>
              <w:spacing w:beforeLines="60" w:before="144" w:afterLines="60" w:after="144"/>
              <w:jc w:val="both"/>
              <w:rPr>
                <w:rFonts w:asciiTheme="minorHAnsi" w:hAnsiTheme="minorHAnsi" w:cstheme="minorBidi"/>
                <w:bCs/>
                <w:color w:val="1F3863"/>
              </w:rPr>
            </w:pPr>
            <w:r>
              <w:rPr>
                <w:rFonts w:asciiTheme="minorHAnsi" w:hAnsiTheme="minorHAnsi"/>
                <w:bCs/>
                <w:color w:val="1F3863"/>
              </w:rPr>
              <w:t>De IRIScan™ Desk 5 kan ook videoformaten maken dankzij de functie voor het opnemen van het verloop van een demonstratie of van een presentatie. Deze functie is erg praktisch voor het opnemen van webtutorials, unboxingvideo's of livepresentaties voor onlinecursussen.</w:t>
            </w:r>
          </w:p>
        </w:tc>
      </w:tr>
    </w:tbl>
    <w:p w14:paraId="0B2F9E4B" w14:textId="77777777" w:rsidR="00242848" w:rsidRDefault="00242848">
      <w:r>
        <w:br w:type="page"/>
      </w:r>
      <w:bookmarkStart w:id="0" w:name="_GoBack"/>
      <w:bookmarkEnd w:id="0"/>
    </w:p>
    <w:tbl>
      <w:tblPr>
        <w:tblStyle w:val="TableGrid"/>
        <w:tblW w:w="102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4394"/>
        <w:gridCol w:w="3838"/>
      </w:tblGrid>
      <w:tr w:rsidR="00C91660" w:rsidRPr="00DF54CC" w14:paraId="4B0F4E41" w14:textId="77777777" w:rsidTr="0F058C7C">
        <w:trPr>
          <w:jc w:val="center"/>
        </w:trPr>
        <w:tc>
          <w:tcPr>
            <w:tcW w:w="10217" w:type="dxa"/>
            <w:gridSpan w:val="3"/>
          </w:tcPr>
          <w:p w14:paraId="2AC462CE" w14:textId="0FFA2A26" w:rsidR="00C91660" w:rsidRDefault="00C91660" w:rsidP="00C91660">
            <w:pPr>
              <w:spacing w:beforeLines="60" w:before="144" w:afterLines="60" w:after="144"/>
              <w:jc w:val="both"/>
              <w:rPr>
                <w:rFonts w:asciiTheme="minorHAnsi" w:hAnsiTheme="minorHAnsi" w:cstheme="minorBidi"/>
                <w:bCs/>
                <w:color w:val="1F3863"/>
              </w:rPr>
            </w:pPr>
            <w:r>
              <w:rPr>
                <w:rFonts w:asciiTheme="minorHAnsi" w:hAnsiTheme="minorHAnsi"/>
                <w:b/>
                <w:color w:val="17C4DB"/>
              </w:rPr>
              <w:lastRenderedPageBreak/>
              <w:t>De IRIScan™ Desk 5 Pro, het technologische juweeltje dat garant staat voor gebruiksgemak, prestatiekracht en tijdbesparing</w:t>
            </w:r>
          </w:p>
        </w:tc>
      </w:tr>
      <w:tr w:rsidR="00C91660" w:rsidRPr="00DF54CC" w14:paraId="41D46E19" w14:textId="77777777" w:rsidTr="0F058C7C">
        <w:trPr>
          <w:jc w:val="center"/>
        </w:trPr>
        <w:tc>
          <w:tcPr>
            <w:tcW w:w="6379" w:type="dxa"/>
            <w:gridSpan w:val="2"/>
          </w:tcPr>
          <w:p w14:paraId="2C56DB79" w14:textId="56DF22BE" w:rsidR="00A203D8" w:rsidRDefault="00A203D8" w:rsidP="00C91660">
            <w:pPr>
              <w:spacing w:beforeLines="60" w:before="144" w:afterLines="60" w:after="144"/>
              <w:jc w:val="both"/>
              <w:rPr>
                <w:rFonts w:asciiTheme="minorHAnsi" w:hAnsiTheme="minorHAnsi" w:cstheme="minorBidi"/>
                <w:bCs/>
                <w:color w:val="1F3863"/>
              </w:rPr>
            </w:pPr>
            <w:r w:rsidRPr="000020E7">
              <w:rPr>
                <w:rFonts w:asciiTheme="minorHAnsi" w:hAnsiTheme="minorHAnsi"/>
                <w:bCs/>
                <w:color w:val="1F3863"/>
              </w:rPr>
              <w:t>De IRIScan™ Desk 5 Pro beschikt over alle functies van zijn kleine broertje maar kan daarnaast ook grotere documenten verwerken (tot A3-formaat) waardoor hij dus ideaal is voor architectenbureaus, notariskantoren, hotels, scholen en voor allerlei beveiligingstoepassingen.</w:t>
            </w:r>
            <w:r>
              <w:rPr>
                <w:rFonts w:asciiTheme="minorHAnsi" w:hAnsiTheme="minorHAnsi"/>
                <w:bCs/>
                <w:color w:val="1F3863"/>
              </w:rPr>
              <w:t xml:space="preserve"> Ook kan hij met slechts één klik (in combinatie met de optionele IRISPowerscan™ -oplossing) officiële documenten zoals paspoorten en identiteitskaarten digitaliseren. </w:t>
            </w:r>
            <w:r w:rsidR="00C2158C">
              <w:rPr>
                <w:rFonts w:asciiTheme="minorHAnsi" w:hAnsiTheme="minorHAnsi"/>
                <w:bCs/>
                <w:color w:val="1F3863"/>
              </w:rPr>
              <w:br/>
            </w:r>
            <w:r>
              <w:rPr>
                <w:rFonts w:asciiTheme="minorHAnsi" w:hAnsiTheme="minorHAnsi"/>
                <w:bCs/>
                <w:color w:val="1F3863"/>
              </w:rPr>
              <w:t xml:space="preserve">Zo kunnen onder meer hotels en pensions dagelijks hun gastenlijsten naar de betreffende instanties versturen om hun wettelijke verplichtingen na te komen. Tot slot kan hij ook visitekaartjes en rijbewijzen scannen. U hoeft alleen maar het document onder het apparaat te plaatsen zonder dat u zich zorgen hoeft te maken of het wel recht en in de juiste richting ligt. Dankzij de geïntegreerde meertalige OCR-technologie worden de gegevens na het scannen automatisch geëxtraheerd zonder enige handmatige tussenkomst. </w:t>
            </w:r>
          </w:p>
          <w:p w14:paraId="14D5976A" w14:textId="448D5D36" w:rsidR="00C91660" w:rsidRPr="00206B7C" w:rsidRDefault="00A203D8" w:rsidP="00111118">
            <w:pPr>
              <w:spacing w:beforeLines="60" w:before="144" w:afterLines="60" w:after="144"/>
              <w:jc w:val="both"/>
              <w:rPr>
                <w:rFonts w:asciiTheme="minorHAnsi" w:hAnsiTheme="minorHAnsi" w:cstheme="minorBidi"/>
                <w:bCs/>
                <w:color w:val="1F3863"/>
              </w:rPr>
            </w:pPr>
            <w:r>
              <w:rPr>
                <w:rFonts w:asciiTheme="minorHAnsi" w:hAnsiTheme="minorHAnsi"/>
                <w:bCs/>
                <w:color w:val="1F3863"/>
              </w:rPr>
              <w:t>Hij herkent ook 1D- en 2D-barcodes alsook QR-codes en exporteert de resultaten naar een Excel- of tekstbestand.</w:t>
            </w:r>
          </w:p>
        </w:tc>
        <w:tc>
          <w:tcPr>
            <w:tcW w:w="3838" w:type="dxa"/>
            <w:vAlign w:val="center"/>
          </w:tcPr>
          <w:p w14:paraId="44DBDDAF" w14:textId="42836E9C" w:rsidR="00C91660" w:rsidRPr="00141D6F" w:rsidRDefault="00C91660" w:rsidP="00C91660">
            <w:pPr>
              <w:spacing w:beforeLines="60" w:before="144" w:afterLines="60" w:after="144"/>
              <w:jc w:val="center"/>
              <w:rPr>
                <w:rFonts w:asciiTheme="minorHAnsi" w:hAnsiTheme="minorHAnsi" w:cstheme="minorBidi"/>
                <w:bCs/>
                <w:color w:val="1F3863"/>
              </w:rPr>
            </w:pPr>
            <w:r>
              <w:rPr>
                <w:noProof/>
              </w:rPr>
              <w:drawing>
                <wp:inline distT="0" distB="0" distL="0" distR="0" wp14:anchorId="473720C7" wp14:editId="585EF6C6">
                  <wp:extent cx="2342330" cy="2052638"/>
                  <wp:effectExtent l="0" t="0" r="127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381" t="3480" r="19679"/>
                          <a:stretch/>
                        </pic:blipFill>
                        <pic:spPr bwMode="auto">
                          <a:xfrm>
                            <a:off x="0" y="0"/>
                            <a:ext cx="2359044" cy="2067285"/>
                          </a:xfrm>
                          <a:prstGeom prst="rect">
                            <a:avLst/>
                          </a:prstGeom>
                          <a:ln>
                            <a:noFill/>
                          </a:ln>
                          <a:extLst>
                            <a:ext uri="{53640926-AAD7-44D8-BBD7-CCE9431645EC}">
                              <a14:shadowObscured xmlns:a14="http://schemas.microsoft.com/office/drawing/2010/main"/>
                            </a:ext>
                          </a:extLst>
                        </pic:spPr>
                      </pic:pic>
                    </a:graphicData>
                  </a:graphic>
                </wp:inline>
              </w:drawing>
            </w:r>
          </w:p>
        </w:tc>
      </w:tr>
      <w:tr w:rsidR="00C91660" w:rsidRPr="00DF54CC" w14:paraId="2783845B" w14:textId="77777777" w:rsidTr="0F058C7C">
        <w:trPr>
          <w:jc w:val="center"/>
        </w:trPr>
        <w:tc>
          <w:tcPr>
            <w:tcW w:w="10217" w:type="dxa"/>
            <w:gridSpan w:val="3"/>
          </w:tcPr>
          <w:p w14:paraId="799A1779" w14:textId="0A108D4F" w:rsidR="00C91660" w:rsidRPr="00DF54CC" w:rsidRDefault="0F058C7C" w:rsidP="0F058C7C">
            <w:pPr>
              <w:spacing w:beforeLines="60" w:before="144" w:afterLines="60" w:after="144" w:line="259" w:lineRule="auto"/>
              <w:jc w:val="both"/>
              <w:rPr>
                <w:rFonts w:asciiTheme="minorHAnsi" w:hAnsiTheme="minorHAnsi" w:cstheme="minorHAnsi"/>
                <w:b/>
                <w:color w:val="17C4DB"/>
              </w:rPr>
            </w:pPr>
            <w:r>
              <w:rPr>
                <w:rFonts w:asciiTheme="minorHAnsi" w:hAnsiTheme="minorHAnsi"/>
                <w:b/>
                <w:bCs/>
                <w:color w:val="17C4DB"/>
              </w:rPr>
              <w:t>Start verkoop in juni 2019</w:t>
            </w:r>
          </w:p>
        </w:tc>
      </w:tr>
      <w:tr w:rsidR="00C91660" w:rsidRPr="00DF54CC" w14:paraId="15150FD9" w14:textId="77777777" w:rsidTr="00544903">
        <w:trPr>
          <w:jc w:val="center"/>
        </w:trPr>
        <w:tc>
          <w:tcPr>
            <w:tcW w:w="1985" w:type="dxa"/>
            <w:vAlign w:val="center"/>
          </w:tcPr>
          <w:p w14:paraId="6321486F" w14:textId="45D9C299" w:rsidR="00C91660" w:rsidRPr="00DF54CC" w:rsidRDefault="00C91660" w:rsidP="00C91660">
            <w:pPr>
              <w:spacing w:beforeLines="60" w:before="144" w:afterLines="60" w:after="144"/>
              <w:jc w:val="center"/>
              <w:rPr>
                <w:rFonts w:asciiTheme="minorHAnsi" w:hAnsiTheme="minorHAnsi" w:cstheme="minorHAnsi"/>
                <w:b/>
                <w:color w:val="17C4DB"/>
              </w:rPr>
            </w:pPr>
            <w:r>
              <w:rPr>
                <w:noProof/>
              </w:rPr>
              <w:drawing>
                <wp:inline distT="0" distB="0" distL="0" distR="0" wp14:anchorId="4E0B46E4" wp14:editId="178CBE3B">
                  <wp:extent cx="966427" cy="763343"/>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585" t="28341" r="33926" b="31651"/>
                          <a:stretch/>
                        </pic:blipFill>
                        <pic:spPr bwMode="auto">
                          <a:xfrm>
                            <a:off x="0" y="0"/>
                            <a:ext cx="1003688" cy="792774"/>
                          </a:xfrm>
                          <a:prstGeom prst="rect">
                            <a:avLst/>
                          </a:prstGeom>
                          <a:ln>
                            <a:noFill/>
                          </a:ln>
                          <a:extLst>
                            <a:ext uri="{53640926-AAD7-44D8-BBD7-CCE9431645EC}">
                              <a14:shadowObscured xmlns:a14="http://schemas.microsoft.com/office/drawing/2010/main"/>
                            </a:ext>
                          </a:extLst>
                        </pic:spPr>
                      </pic:pic>
                    </a:graphicData>
                  </a:graphic>
                </wp:inline>
              </w:drawing>
            </w:r>
          </w:p>
        </w:tc>
        <w:tc>
          <w:tcPr>
            <w:tcW w:w="8232" w:type="dxa"/>
            <w:gridSpan w:val="2"/>
            <w:vAlign w:val="center"/>
          </w:tcPr>
          <w:p w14:paraId="4EB1C666" w14:textId="61D2D077" w:rsidR="00C91660" w:rsidRPr="00DF54CC" w:rsidRDefault="00C91660" w:rsidP="00544903">
            <w:pPr>
              <w:spacing w:beforeLines="60" w:before="144" w:afterLines="60" w:after="144"/>
              <w:jc w:val="both"/>
              <w:rPr>
                <w:rFonts w:asciiTheme="minorHAnsi" w:hAnsiTheme="minorHAnsi" w:cstheme="minorHAnsi"/>
                <w:b/>
                <w:color w:val="17C4DB"/>
              </w:rPr>
            </w:pPr>
            <w:r>
              <w:rPr>
                <w:rFonts w:asciiTheme="minorHAnsi" w:hAnsiTheme="minorHAnsi"/>
                <w:color w:val="1F3863"/>
              </w:rPr>
              <w:t xml:space="preserve">De IRIScan™ Desk 5 met 8-megapixelcamera wordt op de markt gebracht voor de adviesprijs van 199 euro. De IRIScan™ Desk 5 Pro, met </w:t>
            </w:r>
            <w:r>
              <w:rPr>
                <w:rFonts w:asciiTheme="minorHAnsi" w:hAnsiTheme="minorHAnsi"/>
                <w:bCs/>
                <w:color w:val="1F3863"/>
              </w:rPr>
              <w:t>12-megapixelcamera</w:t>
            </w:r>
            <w:r>
              <w:rPr>
                <w:rFonts w:asciiTheme="minorHAnsi" w:hAnsiTheme="minorHAnsi"/>
                <w:color w:val="1F3863"/>
              </w:rPr>
              <w:t xml:space="preserve"> en voor documenten tot A3-formaat, wordt op de markt gebracht voor de adviesprijs van 299 euro.</w:t>
            </w:r>
          </w:p>
        </w:tc>
      </w:tr>
      <w:tr w:rsidR="00C91660" w:rsidRPr="00DF54CC" w14:paraId="2F311CC3" w14:textId="77777777" w:rsidTr="0F058C7C">
        <w:trPr>
          <w:jc w:val="center"/>
        </w:trPr>
        <w:tc>
          <w:tcPr>
            <w:tcW w:w="10217" w:type="dxa"/>
            <w:gridSpan w:val="3"/>
            <w:vAlign w:val="center"/>
          </w:tcPr>
          <w:p w14:paraId="4EA4699E" w14:textId="38EB49E8" w:rsidR="00C91660" w:rsidRPr="00DF54CC" w:rsidRDefault="00C91660" w:rsidP="00C91660">
            <w:pPr>
              <w:spacing w:beforeLines="60" w:before="144" w:afterLines="60" w:after="144"/>
              <w:jc w:val="both"/>
              <w:rPr>
                <w:rFonts w:asciiTheme="minorHAnsi" w:hAnsiTheme="minorHAnsi" w:cstheme="minorHAnsi"/>
                <w:b/>
                <w:color w:val="1F3863"/>
                <w:sz w:val="18"/>
                <w:szCs w:val="18"/>
              </w:rPr>
            </w:pPr>
            <w:r>
              <w:rPr>
                <w:rFonts w:asciiTheme="minorHAnsi" w:hAnsiTheme="minorHAnsi"/>
                <w:b/>
                <w:color w:val="1F3863"/>
                <w:sz w:val="18"/>
                <w:szCs w:val="18"/>
              </w:rPr>
              <w:t>Over I.R.I.S.</w:t>
            </w:r>
          </w:p>
          <w:p w14:paraId="1474A532" w14:textId="77777777" w:rsidR="00C91660" w:rsidRPr="00DF54CC" w:rsidRDefault="00C91660" w:rsidP="00C91660">
            <w:pPr>
              <w:spacing w:beforeLines="60" w:before="144" w:afterLines="60" w:after="144"/>
              <w:jc w:val="both"/>
              <w:rPr>
                <w:rFonts w:asciiTheme="minorHAnsi" w:hAnsiTheme="minorHAnsi" w:cstheme="minorHAnsi"/>
                <w:color w:val="1F3863"/>
                <w:sz w:val="18"/>
                <w:szCs w:val="18"/>
              </w:rPr>
            </w:pPr>
            <w:r>
              <w:rPr>
                <w:rFonts w:asciiTheme="minorHAnsi" w:hAnsiTheme="minorHAnsi"/>
                <w:color w:val="1F3863"/>
                <w:sz w:val="18"/>
                <w:szCs w:val="18"/>
              </w:rPr>
              <w:t>IRIS (Canon Group) is leider op het vlak van informatiebeheer en biedt een volledig scala aan technologische oplossingen, producten en innoverende diensten. Sinds bijna 30 jaar hebben de deskundigen van IRIS met succes wereldwijd klanten gesteund en hen geholpen om het hoofd te bieden aan hun belangrijkste bedrijfsuitdagingen door het gebruik van oplossingen voor digitalisering en Capture, GED en kennisbeheer en digitale transformatie. IRIS helpt zijn klanten door hun adviesdiensten, expertise in research en development en technologie ter beschikking te stellen.</w:t>
            </w:r>
          </w:p>
          <w:p w14:paraId="59F23DFD" w14:textId="77777777" w:rsidR="00C91660" w:rsidRPr="00DF54CC" w:rsidRDefault="00C91660" w:rsidP="00C91660">
            <w:pPr>
              <w:spacing w:beforeLines="60" w:before="144" w:afterLines="60" w:after="144"/>
              <w:jc w:val="both"/>
              <w:rPr>
                <w:rFonts w:asciiTheme="minorHAnsi" w:hAnsiTheme="minorHAnsi" w:cstheme="minorHAnsi"/>
                <w:color w:val="1F3863"/>
                <w:sz w:val="18"/>
                <w:szCs w:val="18"/>
              </w:rPr>
            </w:pPr>
            <w:r>
              <w:rPr>
                <w:rFonts w:asciiTheme="minorHAnsi" w:hAnsiTheme="minorHAnsi"/>
                <w:color w:val="1F3863"/>
                <w:sz w:val="18"/>
                <w:szCs w:val="18"/>
              </w:rPr>
              <w:t>Het bedrijf heeft zijn maatschappelijke zetel in Louvain-la-Neuve (België) en werkt voor meer dan 30 miljoen consumenten. Om maar enkele te noemen: overheidsorganisaties (ministeries, Europese Unie), internationale bedrijven, lokale bedrijven en kleine zakelijke pc-gebruikers (SOHO). Als technologisch bedrijf heeft IRIS een uitgebreid ecosysteem opgebouwd op basis van innovatie, technologie en distributiepartners. IRIS is een belangrijk competentiecentrum binnen de Canon Group.</w:t>
            </w:r>
          </w:p>
          <w:p w14:paraId="3D40F00C" w14:textId="77777777" w:rsidR="00C91660" w:rsidRPr="00EC0FD7" w:rsidRDefault="00C91660" w:rsidP="00C91660">
            <w:pPr>
              <w:rPr>
                <w:rFonts w:asciiTheme="minorHAnsi" w:eastAsiaTheme="minorHAnsi" w:hAnsiTheme="minorHAnsi" w:cstheme="minorHAnsi"/>
                <w:color w:val="1F497D"/>
                <w:sz w:val="20"/>
                <w:szCs w:val="20"/>
              </w:rPr>
            </w:pPr>
            <w:r>
              <w:rPr>
                <w:rFonts w:asciiTheme="minorHAnsi" w:hAnsiTheme="minorHAnsi"/>
                <w:color w:val="1F497D"/>
                <w:sz w:val="20"/>
                <w:szCs w:val="20"/>
              </w:rPr>
              <w:t xml:space="preserve">Blijf op de hoogte: </w:t>
            </w:r>
          </w:p>
          <w:p w14:paraId="7F45CDBA" w14:textId="77777777" w:rsidR="00C91660" w:rsidRPr="00EC0FD7" w:rsidRDefault="00242848" w:rsidP="00C91660">
            <w:pPr>
              <w:rPr>
                <w:rFonts w:asciiTheme="minorHAnsi" w:hAnsiTheme="minorHAnsi" w:cstheme="minorHAnsi"/>
                <w:color w:val="1F497D"/>
                <w:sz w:val="18"/>
                <w:szCs w:val="18"/>
              </w:rPr>
            </w:pPr>
            <w:hyperlink r:id="rId12" w:history="1">
              <w:r w:rsidR="00127ED0">
                <w:rPr>
                  <w:rStyle w:val="Hyperlink"/>
                  <w:rFonts w:asciiTheme="minorHAnsi" w:hAnsiTheme="minorHAnsi"/>
                  <w:sz w:val="18"/>
                  <w:szCs w:val="18"/>
                </w:rPr>
                <w:t>LinkedIn</w:t>
              </w:r>
            </w:hyperlink>
            <w:r w:rsidR="00127ED0">
              <w:rPr>
                <w:rFonts w:asciiTheme="minorHAnsi" w:hAnsiTheme="minorHAnsi"/>
                <w:color w:val="1F497D"/>
                <w:sz w:val="18"/>
                <w:szCs w:val="18"/>
              </w:rPr>
              <w:t xml:space="preserve"> - </w:t>
            </w:r>
            <w:hyperlink r:id="rId13" w:history="1">
              <w:r w:rsidR="00127ED0">
                <w:rPr>
                  <w:rStyle w:val="Hyperlink"/>
                  <w:rFonts w:asciiTheme="minorHAnsi" w:hAnsiTheme="minorHAnsi"/>
                  <w:sz w:val="18"/>
                  <w:szCs w:val="18"/>
                </w:rPr>
                <w:t>Twitter</w:t>
              </w:r>
            </w:hyperlink>
            <w:r w:rsidR="00127ED0">
              <w:rPr>
                <w:rFonts w:asciiTheme="minorHAnsi" w:hAnsiTheme="minorHAnsi"/>
                <w:color w:val="1F497D"/>
                <w:sz w:val="18"/>
                <w:szCs w:val="18"/>
              </w:rPr>
              <w:t xml:space="preserve"> - </w:t>
            </w:r>
            <w:hyperlink r:id="rId14" w:history="1">
              <w:r w:rsidR="00127ED0">
                <w:rPr>
                  <w:rStyle w:val="Hyperlink"/>
                  <w:rFonts w:asciiTheme="minorHAnsi" w:hAnsiTheme="minorHAnsi"/>
                  <w:sz w:val="18"/>
                  <w:szCs w:val="18"/>
                </w:rPr>
                <w:t>YouTube</w:t>
              </w:r>
            </w:hyperlink>
            <w:r w:rsidR="00127ED0">
              <w:rPr>
                <w:rFonts w:asciiTheme="minorHAnsi" w:hAnsiTheme="minorHAnsi"/>
                <w:color w:val="1F497D"/>
                <w:sz w:val="18"/>
                <w:szCs w:val="18"/>
              </w:rPr>
              <w:t xml:space="preserve"> - </w:t>
            </w:r>
            <w:hyperlink r:id="rId15" w:history="1">
              <w:r w:rsidR="00127ED0">
                <w:rPr>
                  <w:rStyle w:val="Hyperlink"/>
                  <w:rFonts w:asciiTheme="minorHAnsi" w:hAnsiTheme="minorHAnsi"/>
                  <w:sz w:val="18"/>
                  <w:szCs w:val="18"/>
                </w:rPr>
                <w:t>www.irislink.com</w:t>
              </w:r>
            </w:hyperlink>
          </w:p>
          <w:p w14:paraId="33F262D0" w14:textId="77777777" w:rsidR="00C91660" w:rsidRPr="00EC0FD7" w:rsidRDefault="00242848" w:rsidP="00C91660">
            <w:pPr>
              <w:rPr>
                <w:rFonts w:asciiTheme="minorHAnsi" w:hAnsiTheme="minorHAnsi" w:cstheme="minorHAnsi"/>
                <w:color w:val="1F497D"/>
                <w:sz w:val="18"/>
                <w:szCs w:val="18"/>
              </w:rPr>
            </w:pPr>
            <w:hyperlink r:id="rId16" w:history="1">
              <w:r w:rsidR="00127ED0">
                <w:rPr>
                  <w:rStyle w:val="Hyperlink"/>
                  <w:rFonts w:asciiTheme="minorHAnsi" w:hAnsiTheme="minorHAnsi"/>
                  <w:sz w:val="18"/>
                  <w:szCs w:val="18"/>
                </w:rPr>
                <w:t>IRIS Productcatalogus</w:t>
              </w:r>
            </w:hyperlink>
          </w:p>
          <w:p w14:paraId="74C5A458" w14:textId="77777777" w:rsidR="00C91660" w:rsidRPr="00EC0FD7" w:rsidRDefault="00242848" w:rsidP="00C91660">
            <w:pPr>
              <w:rPr>
                <w:rFonts w:asciiTheme="minorHAnsi" w:hAnsiTheme="minorHAnsi" w:cstheme="minorHAnsi"/>
                <w:color w:val="1F497D"/>
                <w:sz w:val="18"/>
                <w:szCs w:val="18"/>
              </w:rPr>
            </w:pPr>
            <w:hyperlink r:id="rId17" w:history="1">
              <w:r w:rsidR="00127ED0">
                <w:rPr>
                  <w:rStyle w:val="Hyperlink"/>
                  <w:rFonts w:asciiTheme="minorHAnsi" w:hAnsiTheme="minorHAnsi"/>
                  <w:sz w:val="18"/>
                  <w:szCs w:val="18"/>
                </w:rPr>
                <w:t>Marketing Sales Toolkit</w:t>
              </w:r>
            </w:hyperlink>
          </w:p>
          <w:p w14:paraId="5D3EBB8E" w14:textId="77777777" w:rsidR="00C91660" w:rsidRPr="00DF54CC" w:rsidRDefault="00C91660" w:rsidP="00C91660">
            <w:pPr>
              <w:spacing w:beforeLines="60" w:before="144" w:afterLines="60" w:after="144"/>
              <w:jc w:val="both"/>
              <w:rPr>
                <w:rFonts w:asciiTheme="minorHAnsi" w:hAnsiTheme="minorHAnsi" w:cstheme="minorBidi"/>
                <w:b/>
                <w:bCs/>
                <w:color w:val="1F3863"/>
                <w:sz w:val="18"/>
                <w:szCs w:val="18"/>
              </w:rPr>
            </w:pPr>
            <w:r>
              <w:rPr>
                <w:rFonts w:asciiTheme="minorHAnsi" w:hAnsiTheme="minorHAnsi"/>
                <w:b/>
                <w:bCs/>
                <w:color w:val="1F3863"/>
                <w:sz w:val="18"/>
                <w:szCs w:val="18"/>
              </w:rPr>
              <w:t xml:space="preserve"> Perscontact</w:t>
            </w:r>
          </w:p>
          <w:p w14:paraId="7DE0ABF0" w14:textId="4AAE0C87" w:rsidR="00C91660" w:rsidRPr="00DF54CC" w:rsidRDefault="00C91660" w:rsidP="00C91660">
            <w:pPr>
              <w:spacing w:beforeLines="60" w:before="144" w:afterLines="60" w:after="144"/>
              <w:rPr>
                <w:rFonts w:asciiTheme="minorHAnsi" w:hAnsiTheme="minorHAnsi" w:cstheme="minorHAnsi"/>
                <w:b/>
                <w:color w:val="17C4DB"/>
              </w:rPr>
            </w:pPr>
            <w:r>
              <w:rPr>
                <w:rFonts w:asciiTheme="minorHAnsi" w:hAnsiTheme="minorHAnsi"/>
                <w:color w:val="1F3863"/>
                <w:sz w:val="18"/>
                <w:szCs w:val="18"/>
              </w:rPr>
              <w:t xml:space="preserve">Clémence Figenwald – </w:t>
            </w:r>
            <w:hyperlink r:id="rId18">
              <w:r>
                <w:rPr>
                  <w:rStyle w:val="Hyperlink"/>
                  <w:rFonts w:asciiTheme="minorHAnsi" w:hAnsiTheme="minorHAnsi"/>
                  <w:color w:val="1F3863"/>
                  <w:sz w:val="18"/>
                  <w:szCs w:val="18"/>
                </w:rPr>
                <w:t>clemence.figenwald@iriscorporate.com</w:t>
              </w:r>
            </w:hyperlink>
            <w:r>
              <w:rPr>
                <w:rFonts w:asciiTheme="minorHAnsi" w:hAnsiTheme="minorHAnsi"/>
                <w:color w:val="1F3863"/>
                <w:sz w:val="18"/>
                <w:szCs w:val="18"/>
              </w:rPr>
              <w:t xml:space="preserve"> - +33 6 14 28 23 56</w:t>
            </w:r>
          </w:p>
        </w:tc>
      </w:tr>
    </w:tbl>
    <w:p w14:paraId="3B034707" w14:textId="5372A859" w:rsidR="00616A14" w:rsidRPr="00DF54CC" w:rsidRDefault="00616A14" w:rsidP="00D4696C">
      <w:pPr>
        <w:spacing w:beforeLines="60" w:before="144" w:afterLines="60" w:after="144"/>
        <w:rPr>
          <w:rFonts w:asciiTheme="minorHAnsi" w:hAnsiTheme="minorHAnsi" w:cstheme="minorHAnsi"/>
          <w:sz w:val="16"/>
        </w:rPr>
      </w:pPr>
    </w:p>
    <w:sectPr w:rsidR="00616A14" w:rsidRPr="00DF54CC" w:rsidSect="00DF54CC">
      <w:headerReference w:type="default" r:id="rId19"/>
      <w:type w:val="continuous"/>
      <w:pgSz w:w="11910" w:h="16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C0BE4" w14:textId="77777777" w:rsidR="00EB6F96" w:rsidRDefault="00EB6F96" w:rsidP="00616A14">
      <w:r>
        <w:separator/>
      </w:r>
    </w:p>
  </w:endnote>
  <w:endnote w:type="continuationSeparator" w:id="0">
    <w:p w14:paraId="5E548279" w14:textId="77777777" w:rsidR="00EB6F96" w:rsidRDefault="00EB6F96" w:rsidP="00616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7E3F3" w14:textId="77777777" w:rsidR="00EB6F96" w:rsidRDefault="00EB6F96" w:rsidP="00616A14">
      <w:r>
        <w:separator/>
      </w:r>
    </w:p>
  </w:footnote>
  <w:footnote w:type="continuationSeparator" w:id="0">
    <w:p w14:paraId="72F36D17" w14:textId="77777777" w:rsidR="00EB6F96" w:rsidRDefault="00EB6F96" w:rsidP="00616A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7A1CC" w14:textId="1F38DC4E" w:rsidR="00127ED0" w:rsidRDefault="00127ED0">
    <w:pPr>
      <w:pStyle w:val="Header"/>
    </w:pPr>
    <w:r>
      <w:rPr>
        <w:noProof/>
      </w:rPr>
      <mc:AlternateContent>
        <mc:Choice Requires="wpg">
          <w:drawing>
            <wp:anchor distT="0" distB="0" distL="114300" distR="114300" simplePos="0" relativeHeight="251659264" behindDoc="0" locked="0" layoutInCell="1" allowOverlap="1" wp14:anchorId="63686371" wp14:editId="33045D40">
              <wp:simplePos x="0" y="0"/>
              <wp:positionH relativeFrom="page">
                <wp:posOffset>-15240</wp:posOffset>
              </wp:positionH>
              <wp:positionV relativeFrom="margin">
                <wp:posOffset>-624840</wp:posOffset>
              </wp:positionV>
              <wp:extent cx="290830" cy="10681335"/>
              <wp:effectExtent l="0" t="0" r="0" b="5715"/>
              <wp:wrapNone/>
              <wp:docPr id="3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30" cy="10681335"/>
                        <a:chOff x="0" y="0"/>
                        <a:chExt cx="458" cy="16821"/>
                      </a:xfrm>
                    </wpg:grpSpPr>
                    <wps:wsp>
                      <wps:cNvPr id="33" name="AutoShape 30"/>
                      <wps:cNvSpPr>
                        <a:spLocks/>
                      </wps:cNvSpPr>
                      <wps:spPr bwMode="auto">
                        <a:xfrm>
                          <a:off x="0" y="0"/>
                          <a:ext cx="458" cy="16821"/>
                        </a:xfrm>
                        <a:custGeom>
                          <a:avLst/>
                          <a:gdLst>
                            <a:gd name="T0" fmla="*/ 26 w 458"/>
                            <a:gd name="T1" fmla="*/ 0 h 16821"/>
                            <a:gd name="T2" fmla="*/ 0 w 458"/>
                            <a:gd name="T3" fmla="*/ 0 h 16821"/>
                            <a:gd name="T4" fmla="*/ 0 w 458"/>
                            <a:gd name="T5" fmla="*/ 16821 h 16821"/>
                            <a:gd name="T6" fmla="*/ 26 w 458"/>
                            <a:gd name="T7" fmla="*/ 16821 h 16821"/>
                            <a:gd name="T8" fmla="*/ 26 w 458"/>
                            <a:gd name="T9" fmla="*/ 0 h 16821"/>
                            <a:gd name="T10" fmla="*/ 458 w 458"/>
                            <a:gd name="T11" fmla="*/ 0 h 16821"/>
                            <a:gd name="T12" fmla="*/ 115 w 458"/>
                            <a:gd name="T13" fmla="*/ 0 h 16821"/>
                            <a:gd name="T14" fmla="*/ 115 w 458"/>
                            <a:gd name="T15" fmla="*/ 16821 h 16821"/>
                            <a:gd name="T16" fmla="*/ 458 w 458"/>
                            <a:gd name="T17" fmla="*/ 16821 h 16821"/>
                            <a:gd name="T18" fmla="*/ 458 w 458"/>
                            <a:gd name="T19" fmla="*/ 0 h 16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8" h="16821">
                              <a:moveTo>
                                <a:pt x="26" y="0"/>
                              </a:moveTo>
                              <a:lnTo>
                                <a:pt x="0" y="0"/>
                              </a:lnTo>
                              <a:lnTo>
                                <a:pt x="0" y="16821"/>
                              </a:lnTo>
                              <a:lnTo>
                                <a:pt x="26" y="16821"/>
                              </a:lnTo>
                              <a:lnTo>
                                <a:pt x="26" y="0"/>
                              </a:lnTo>
                              <a:moveTo>
                                <a:pt x="458" y="0"/>
                              </a:moveTo>
                              <a:lnTo>
                                <a:pt x="115" y="0"/>
                              </a:lnTo>
                              <a:lnTo>
                                <a:pt x="115" y="16821"/>
                              </a:lnTo>
                              <a:lnTo>
                                <a:pt x="458" y="16821"/>
                              </a:lnTo>
                              <a:lnTo>
                                <a:pt x="458"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ectangle 29"/>
                      <wps:cNvSpPr>
                        <a:spLocks noChangeArrowheads="1"/>
                      </wps:cNvSpPr>
                      <wps:spPr bwMode="auto">
                        <a:xfrm>
                          <a:off x="26" y="0"/>
                          <a:ext cx="89" cy="16821"/>
                        </a:xfrm>
                        <a:prstGeom prst="rect">
                          <a:avLst/>
                        </a:prstGeom>
                        <a:solidFill>
                          <a:srgbClr val="04D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group id="Group 28" style="position:absolute;margin-left:-1.2pt;margin-top:-49.2pt;width:22.9pt;height:841.05pt;z-index:251659264;mso-position-horizontal-relative:page;mso-position-vertical-relative:margin" coordsize="458,16821" o:spid="_x0000_s1026" w14:anchorId="063C3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">
              <v:shape id="AutoShape 30" style="position:absolute;width:458;height:16821;visibility:visible;mso-wrap-style:square;v-text-anchor:top" coordsize="458,16821" o:spid="_x0000_s1027" fillcolor="#d9d9d9" stroked="f" path="m26,l,,,16821r26,l26,m458,l115,r,16821l458,16821,4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">
                <v:path arrowok="t" o:connecttype="custom" o:connectlocs="26,0;0,0;0,16821;26,16821;26,0;458,0;115,0;115,16821;458,16821;458,0" o:connectangles="0,0,0,0,0,0,0,0,0,0"/>
              </v:shape>
              <v:rect id="Rectangle 29" style="position:absolute;left:26;width:89;height:16821;visibility:visible;mso-wrap-style:square;v-text-anchor:top" o:spid="_x0000_s1028" fillcolor="#04d0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"/>
              <w10:wrap anchorx="page"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5457C6"/>
    <w:multiLevelType w:val="multilevel"/>
    <w:tmpl w:val="14C66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AEA6660"/>
    <w:multiLevelType w:val="hybridMultilevel"/>
    <w:tmpl w:val="74D4567C"/>
    <w:lvl w:ilvl="0" w:tplc="6CA69534">
      <w:numFmt w:val="bullet"/>
      <w:lvlText w:val=""/>
      <w:lvlJc w:val="left"/>
      <w:pPr>
        <w:ind w:left="399" w:hanging="284"/>
      </w:pPr>
      <w:rPr>
        <w:rFonts w:ascii="Wingdings" w:eastAsia="Wingdings" w:hAnsi="Wingdings" w:cs="Wingdings" w:hint="default"/>
        <w:w w:val="99"/>
        <w:sz w:val="20"/>
        <w:szCs w:val="20"/>
        <w:lang w:val="fr-FR" w:eastAsia="fr-FR" w:bidi="fr-FR"/>
      </w:rPr>
    </w:lvl>
    <w:lvl w:ilvl="1" w:tplc="4EC8BC04">
      <w:numFmt w:val="bullet"/>
      <w:lvlText w:val="•"/>
      <w:lvlJc w:val="left"/>
      <w:pPr>
        <w:ind w:left="1322" w:hanging="284"/>
      </w:pPr>
      <w:rPr>
        <w:rFonts w:hint="default"/>
        <w:lang w:val="fr-FR" w:eastAsia="fr-FR" w:bidi="fr-FR"/>
      </w:rPr>
    </w:lvl>
    <w:lvl w:ilvl="2" w:tplc="543844AC">
      <w:numFmt w:val="bullet"/>
      <w:lvlText w:val="•"/>
      <w:lvlJc w:val="left"/>
      <w:pPr>
        <w:ind w:left="2245" w:hanging="284"/>
      </w:pPr>
      <w:rPr>
        <w:rFonts w:hint="default"/>
        <w:lang w:val="fr-FR" w:eastAsia="fr-FR" w:bidi="fr-FR"/>
      </w:rPr>
    </w:lvl>
    <w:lvl w:ilvl="3" w:tplc="CC1CFCFC">
      <w:numFmt w:val="bullet"/>
      <w:lvlText w:val="•"/>
      <w:lvlJc w:val="left"/>
      <w:pPr>
        <w:ind w:left="3167" w:hanging="284"/>
      </w:pPr>
      <w:rPr>
        <w:rFonts w:hint="default"/>
        <w:lang w:val="fr-FR" w:eastAsia="fr-FR" w:bidi="fr-FR"/>
      </w:rPr>
    </w:lvl>
    <w:lvl w:ilvl="4" w:tplc="E2EAEA20">
      <w:numFmt w:val="bullet"/>
      <w:lvlText w:val="•"/>
      <w:lvlJc w:val="left"/>
      <w:pPr>
        <w:ind w:left="4090" w:hanging="284"/>
      </w:pPr>
      <w:rPr>
        <w:rFonts w:hint="default"/>
        <w:lang w:val="fr-FR" w:eastAsia="fr-FR" w:bidi="fr-FR"/>
      </w:rPr>
    </w:lvl>
    <w:lvl w:ilvl="5" w:tplc="6B32E240">
      <w:numFmt w:val="bullet"/>
      <w:lvlText w:val="•"/>
      <w:lvlJc w:val="left"/>
      <w:pPr>
        <w:ind w:left="5013" w:hanging="284"/>
      </w:pPr>
      <w:rPr>
        <w:rFonts w:hint="default"/>
        <w:lang w:val="fr-FR" w:eastAsia="fr-FR" w:bidi="fr-FR"/>
      </w:rPr>
    </w:lvl>
    <w:lvl w:ilvl="6" w:tplc="5AC21D6A">
      <w:numFmt w:val="bullet"/>
      <w:lvlText w:val="•"/>
      <w:lvlJc w:val="left"/>
      <w:pPr>
        <w:ind w:left="5935" w:hanging="284"/>
      </w:pPr>
      <w:rPr>
        <w:rFonts w:hint="default"/>
        <w:lang w:val="fr-FR" w:eastAsia="fr-FR" w:bidi="fr-FR"/>
      </w:rPr>
    </w:lvl>
    <w:lvl w:ilvl="7" w:tplc="B8BA3128">
      <w:numFmt w:val="bullet"/>
      <w:lvlText w:val="•"/>
      <w:lvlJc w:val="left"/>
      <w:pPr>
        <w:ind w:left="6858" w:hanging="284"/>
      </w:pPr>
      <w:rPr>
        <w:rFonts w:hint="default"/>
        <w:lang w:val="fr-FR" w:eastAsia="fr-FR" w:bidi="fr-FR"/>
      </w:rPr>
    </w:lvl>
    <w:lvl w:ilvl="8" w:tplc="27F6598E">
      <w:numFmt w:val="bullet"/>
      <w:lvlText w:val="•"/>
      <w:lvlJc w:val="left"/>
      <w:pPr>
        <w:ind w:left="7781" w:hanging="284"/>
      </w:pPr>
      <w:rPr>
        <w:rFonts w:hint="default"/>
        <w:lang w:val="fr-FR" w:eastAsia="fr-FR" w:bidi="fr-FR"/>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FD2"/>
    <w:rsid w:val="000020E7"/>
    <w:rsid w:val="00015A6D"/>
    <w:rsid w:val="00057F4D"/>
    <w:rsid w:val="000B5159"/>
    <w:rsid w:val="000C0200"/>
    <w:rsid w:val="000C68EF"/>
    <w:rsid w:val="000C767D"/>
    <w:rsid w:val="00106F9E"/>
    <w:rsid w:val="00111118"/>
    <w:rsid w:val="00116AEA"/>
    <w:rsid w:val="00127ED0"/>
    <w:rsid w:val="00141D6F"/>
    <w:rsid w:val="001576EF"/>
    <w:rsid w:val="00181314"/>
    <w:rsid w:val="00184136"/>
    <w:rsid w:val="00193169"/>
    <w:rsid w:val="001A5FD2"/>
    <w:rsid w:val="001B0E7F"/>
    <w:rsid w:val="00206B7C"/>
    <w:rsid w:val="00233127"/>
    <w:rsid w:val="00242848"/>
    <w:rsid w:val="00264DEC"/>
    <w:rsid w:val="00266239"/>
    <w:rsid w:val="002D2298"/>
    <w:rsid w:val="002D5C1F"/>
    <w:rsid w:val="00312997"/>
    <w:rsid w:val="00334573"/>
    <w:rsid w:val="003448B0"/>
    <w:rsid w:val="0035499F"/>
    <w:rsid w:val="0036486B"/>
    <w:rsid w:val="0037037B"/>
    <w:rsid w:val="003B010F"/>
    <w:rsid w:val="003B27B6"/>
    <w:rsid w:val="003B7215"/>
    <w:rsid w:val="003D7A5D"/>
    <w:rsid w:val="00416046"/>
    <w:rsid w:val="00436C22"/>
    <w:rsid w:val="00463D02"/>
    <w:rsid w:val="004D725C"/>
    <w:rsid w:val="00544903"/>
    <w:rsid w:val="00571E0C"/>
    <w:rsid w:val="00582E42"/>
    <w:rsid w:val="005937C8"/>
    <w:rsid w:val="00596619"/>
    <w:rsid w:val="005F14BB"/>
    <w:rsid w:val="00616A14"/>
    <w:rsid w:val="0061765A"/>
    <w:rsid w:val="00622E72"/>
    <w:rsid w:val="00623245"/>
    <w:rsid w:val="00624139"/>
    <w:rsid w:val="00625BFC"/>
    <w:rsid w:val="00645154"/>
    <w:rsid w:val="006A0E4E"/>
    <w:rsid w:val="006A5BEC"/>
    <w:rsid w:val="006E4062"/>
    <w:rsid w:val="00710A81"/>
    <w:rsid w:val="0071251A"/>
    <w:rsid w:val="00753AEF"/>
    <w:rsid w:val="00781A32"/>
    <w:rsid w:val="007A30E8"/>
    <w:rsid w:val="007A576D"/>
    <w:rsid w:val="007B7F2C"/>
    <w:rsid w:val="007C4339"/>
    <w:rsid w:val="007F59FC"/>
    <w:rsid w:val="00826190"/>
    <w:rsid w:val="00830548"/>
    <w:rsid w:val="00836D71"/>
    <w:rsid w:val="00852F49"/>
    <w:rsid w:val="00877B21"/>
    <w:rsid w:val="008924F2"/>
    <w:rsid w:val="008B1167"/>
    <w:rsid w:val="008B1ABA"/>
    <w:rsid w:val="008C03A5"/>
    <w:rsid w:val="008D7223"/>
    <w:rsid w:val="008E7AE8"/>
    <w:rsid w:val="008F274C"/>
    <w:rsid w:val="00921419"/>
    <w:rsid w:val="009730EE"/>
    <w:rsid w:val="009F253B"/>
    <w:rsid w:val="00A203D8"/>
    <w:rsid w:val="00A506B9"/>
    <w:rsid w:val="00A54334"/>
    <w:rsid w:val="00A725C3"/>
    <w:rsid w:val="00AC076F"/>
    <w:rsid w:val="00AD0856"/>
    <w:rsid w:val="00AE4F2C"/>
    <w:rsid w:val="00B2015C"/>
    <w:rsid w:val="00B24B8F"/>
    <w:rsid w:val="00B24F48"/>
    <w:rsid w:val="00B27B6D"/>
    <w:rsid w:val="00B3689A"/>
    <w:rsid w:val="00B61888"/>
    <w:rsid w:val="00B66459"/>
    <w:rsid w:val="00B80312"/>
    <w:rsid w:val="00B82180"/>
    <w:rsid w:val="00BC0C87"/>
    <w:rsid w:val="00BC0C89"/>
    <w:rsid w:val="00C06502"/>
    <w:rsid w:val="00C2158C"/>
    <w:rsid w:val="00C44B6F"/>
    <w:rsid w:val="00C61910"/>
    <w:rsid w:val="00C738D1"/>
    <w:rsid w:val="00C91660"/>
    <w:rsid w:val="00CD5D22"/>
    <w:rsid w:val="00CE5EF0"/>
    <w:rsid w:val="00CF5494"/>
    <w:rsid w:val="00D0765E"/>
    <w:rsid w:val="00D15898"/>
    <w:rsid w:val="00D171A2"/>
    <w:rsid w:val="00D4696C"/>
    <w:rsid w:val="00D6693C"/>
    <w:rsid w:val="00D66ACE"/>
    <w:rsid w:val="00DB4DE4"/>
    <w:rsid w:val="00DC3839"/>
    <w:rsid w:val="00DF54CC"/>
    <w:rsid w:val="00E375BB"/>
    <w:rsid w:val="00E707C7"/>
    <w:rsid w:val="00EB2A56"/>
    <w:rsid w:val="00EB6F96"/>
    <w:rsid w:val="00EC0FD7"/>
    <w:rsid w:val="00EC54F6"/>
    <w:rsid w:val="00F10F4B"/>
    <w:rsid w:val="00F21B57"/>
    <w:rsid w:val="00F536C1"/>
    <w:rsid w:val="00F8541E"/>
    <w:rsid w:val="00FA7BFD"/>
    <w:rsid w:val="00FC7500"/>
    <w:rsid w:val="00FD614D"/>
    <w:rsid w:val="00FE64EC"/>
    <w:rsid w:val="0F058C7C"/>
    <w:rsid w:val="2769A7B7"/>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9C5C5"/>
  <w15:docId w15:val="{1671F831-6BC0-4BCE-B2D0-D218551AA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Light" w:eastAsia="Calibri Light" w:hAnsi="Calibri Light" w:cs="Calibri Light"/>
      <w:lang w:eastAsia="fr-FR" w:bidi="fr-FR"/>
    </w:rPr>
  </w:style>
  <w:style w:type="paragraph" w:styleId="Heading1">
    <w:name w:val="heading 1"/>
    <w:basedOn w:val="Normal"/>
    <w:uiPriority w:val="1"/>
    <w:qFormat/>
    <w:pPr>
      <w:ind w:left="116" w:right="429"/>
      <w:jc w:val="both"/>
      <w:outlineLvl w:val="0"/>
    </w:pPr>
    <w:rPr>
      <w:rFonts w:ascii="Calibri" w:eastAsia="Calibri" w:hAnsi="Calibri" w:cs="Calibri"/>
    </w:rPr>
  </w:style>
  <w:style w:type="paragraph" w:styleId="Heading2">
    <w:name w:val="heading 2"/>
    <w:basedOn w:val="Normal"/>
    <w:next w:val="Normal"/>
    <w:link w:val="Heading2Char"/>
    <w:uiPriority w:val="9"/>
    <w:semiHidden/>
    <w:unhideWhenUsed/>
    <w:qFormat/>
    <w:rsid w:val="00A543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5433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399" w:hanging="28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54334"/>
    <w:rPr>
      <w:rFonts w:ascii="Tahoma" w:hAnsi="Tahoma" w:cs="Tahoma"/>
      <w:sz w:val="16"/>
      <w:szCs w:val="16"/>
    </w:rPr>
  </w:style>
  <w:style w:type="character" w:customStyle="1" w:styleId="BalloonTextChar">
    <w:name w:val="Balloon Text Char"/>
    <w:basedOn w:val="DefaultParagraphFont"/>
    <w:link w:val="BalloonText"/>
    <w:uiPriority w:val="99"/>
    <w:semiHidden/>
    <w:rsid w:val="00A54334"/>
    <w:rPr>
      <w:rFonts w:ascii="Tahoma" w:eastAsia="Calibri Light" w:hAnsi="Tahoma" w:cs="Tahoma"/>
      <w:sz w:val="16"/>
      <w:szCs w:val="16"/>
      <w:lang w:val="nl-BE" w:eastAsia="fr-FR" w:bidi="fr-FR"/>
    </w:rPr>
  </w:style>
  <w:style w:type="paragraph" w:styleId="NormalWeb">
    <w:name w:val="Normal (Web)"/>
    <w:basedOn w:val="Normal"/>
    <w:uiPriority w:val="99"/>
    <w:unhideWhenUsed/>
    <w:rsid w:val="00A5433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A54334"/>
    <w:rPr>
      <w:b/>
      <w:bCs/>
    </w:rPr>
  </w:style>
  <w:style w:type="character" w:customStyle="1" w:styleId="Heading2Char">
    <w:name w:val="Heading 2 Char"/>
    <w:basedOn w:val="DefaultParagraphFont"/>
    <w:link w:val="Heading2"/>
    <w:uiPriority w:val="9"/>
    <w:semiHidden/>
    <w:rsid w:val="00A54334"/>
    <w:rPr>
      <w:rFonts w:asciiTheme="majorHAnsi" w:eastAsiaTheme="majorEastAsia" w:hAnsiTheme="majorHAnsi" w:cstheme="majorBidi"/>
      <w:b/>
      <w:bCs/>
      <w:color w:val="4F81BD" w:themeColor="accent1"/>
      <w:sz w:val="26"/>
      <w:szCs w:val="26"/>
      <w:lang w:val="nl-BE" w:eastAsia="fr-FR" w:bidi="fr-FR"/>
    </w:rPr>
  </w:style>
  <w:style w:type="character" w:customStyle="1" w:styleId="Heading3Char">
    <w:name w:val="Heading 3 Char"/>
    <w:basedOn w:val="DefaultParagraphFont"/>
    <w:link w:val="Heading3"/>
    <w:uiPriority w:val="9"/>
    <w:semiHidden/>
    <w:rsid w:val="00A54334"/>
    <w:rPr>
      <w:rFonts w:asciiTheme="majorHAnsi" w:eastAsiaTheme="majorEastAsia" w:hAnsiTheme="majorHAnsi" w:cstheme="majorBidi"/>
      <w:b/>
      <w:bCs/>
      <w:color w:val="4F81BD" w:themeColor="accent1"/>
      <w:lang w:val="nl-BE" w:eastAsia="fr-FR" w:bidi="fr-FR"/>
    </w:rPr>
  </w:style>
  <w:style w:type="character" w:styleId="Hyperlink">
    <w:name w:val="Hyperlink"/>
    <w:basedOn w:val="DefaultParagraphFont"/>
    <w:uiPriority w:val="99"/>
    <w:unhideWhenUsed/>
    <w:rsid w:val="00A54334"/>
    <w:rPr>
      <w:color w:val="0000FF"/>
      <w:u w:val="single"/>
    </w:rPr>
  </w:style>
  <w:style w:type="table" w:styleId="TableGrid">
    <w:name w:val="Table Grid"/>
    <w:basedOn w:val="TableNormal"/>
    <w:uiPriority w:val="39"/>
    <w:rsid w:val="00A54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6A14"/>
    <w:pPr>
      <w:tabs>
        <w:tab w:val="center" w:pos="4536"/>
        <w:tab w:val="right" w:pos="9072"/>
      </w:tabs>
    </w:pPr>
  </w:style>
  <w:style w:type="character" w:customStyle="1" w:styleId="HeaderChar">
    <w:name w:val="Header Char"/>
    <w:basedOn w:val="DefaultParagraphFont"/>
    <w:link w:val="Header"/>
    <w:uiPriority w:val="99"/>
    <w:rsid w:val="00616A14"/>
    <w:rPr>
      <w:rFonts w:ascii="Calibri Light" w:eastAsia="Calibri Light" w:hAnsi="Calibri Light" w:cs="Calibri Light"/>
      <w:lang w:val="nl-BE" w:eastAsia="fr-FR" w:bidi="fr-FR"/>
    </w:rPr>
  </w:style>
  <w:style w:type="paragraph" w:styleId="Footer">
    <w:name w:val="footer"/>
    <w:basedOn w:val="Normal"/>
    <w:link w:val="FooterChar"/>
    <w:uiPriority w:val="99"/>
    <w:unhideWhenUsed/>
    <w:rsid w:val="00616A14"/>
    <w:pPr>
      <w:tabs>
        <w:tab w:val="center" w:pos="4536"/>
        <w:tab w:val="right" w:pos="9072"/>
      </w:tabs>
    </w:pPr>
  </w:style>
  <w:style w:type="character" w:customStyle="1" w:styleId="FooterChar">
    <w:name w:val="Footer Char"/>
    <w:basedOn w:val="DefaultParagraphFont"/>
    <w:link w:val="Footer"/>
    <w:uiPriority w:val="99"/>
    <w:rsid w:val="00616A14"/>
    <w:rPr>
      <w:rFonts w:ascii="Calibri Light" w:eastAsia="Calibri Light" w:hAnsi="Calibri Light" w:cs="Calibri Light"/>
      <w:lang w:val="nl-BE" w:eastAsia="fr-FR" w:bidi="fr-FR"/>
    </w:rPr>
  </w:style>
  <w:style w:type="character" w:styleId="FollowedHyperlink">
    <w:name w:val="FollowedHyperlink"/>
    <w:basedOn w:val="DefaultParagraphFont"/>
    <w:uiPriority w:val="99"/>
    <w:semiHidden/>
    <w:unhideWhenUsed/>
    <w:rsid w:val="004D725C"/>
    <w:rPr>
      <w:color w:val="800080" w:themeColor="followedHyperlink"/>
      <w:u w:val="single"/>
    </w:rPr>
  </w:style>
  <w:style w:type="character" w:styleId="CommentReference">
    <w:name w:val="annotation reference"/>
    <w:basedOn w:val="DefaultParagraphFont"/>
    <w:uiPriority w:val="99"/>
    <w:semiHidden/>
    <w:unhideWhenUsed/>
    <w:rsid w:val="00877B21"/>
    <w:rPr>
      <w:sz w:val="16"/>
      <w:szCs w:val="16"/>
    </w:rPr>
  </w:style>
  <w:style w:type="paragraph" w:styleId="CommentText">
    <w:name w:val="annotation text"/>
    <w:basedOn w:val="Normal"/>
    <w:link w:val="CommentTextChar"/>
    <w:uiPriority w:val="99"/>
    <w:semiHidden/>
    <w:unhideWhenUsed/>
    <w:rsid w:val="00877B21"/>
    <w:rPr>
      <w:sz w:val="20"/>
      <w:szCs w:val="20"/>
    </w:rPr>
  </w:style>
  <w:style w:type="character" w:customStyle="1" w:styleId="CommentTextChar">
    <w:name w:val="Comment Text Char"/>
    <w:basedOn w:val="DefaultParagraphFont"/>
    <w:link w:val="CommentText"/>
    <w:uiPriority w:val="99"/>
    <w:semiHidden/>
    <w:rsid w:val="00877B21"/>
    <w:rPr>
      <w:rFonts w:ascii="Calibri Light" w:eastAsia="Calibri Light" w:hAnsi="Calibri Light" w:cs="Calibri Light"/>
      <w:sz w:val="20"/>
      <w:szCs w:val="20"/>
      <w:lang w:val="nl-BE" w:eastAsia="fr-FR" w:bidi="fr-FR"/>
    </w:rPr>
  </w:style>
  <w:style w:type="paragraph" w:styleId="CommentSubject">
    <w:name w:val="annotation subject"/>
    <w:basedOn w:val="CommentText"/>
    <w:next w:val="CommentText"/>
    <w:link w:val="CommentSubjectChar"/>
    <w:uiPriority w:val="99"/>
    <w:semiHidden/>
    <w:unhideWhenUsed/>
    <w:rsid w:val="00877B21"/>
    <w:rPr>
      <w:b/>
      <w:bCs/>
    </w:rPr>
  </w:style>
  <w:style w:type="character" w:customStyle="1" w:styleId="CommentSubjectChar">
    <w:name w:val="Comment Subject Char"/>
    <w:basedOn w:val="CommentTextChar"/>
    <w:link w:val="CommentSubject"/>
    <w:uiPriority w:val="99"/>
    <w:semiHidden/>
    <w:rsid w:val="00877B21"/>
    <w:rPr>
      <w:rFonts w:ascii="Calibri Light" w:eastAsia="Calibri Light" w:hAnsi="Calibri Light" w:cs="Calibri Light"/>
      <w:b/>
      <w:bCs/>
      <w:sz w:val="20"/>
      <w:szCs w:val="20"/>
      <w:lang w:val="nl-BE"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239401">
      <w:bodyDiv w:val="1"/>
      <w:marLeft w:val="0"/>
      <w:marRight w:val="0"/>
      <w:marTop w:val="0"/>
      <w:marBottom w:val="0"/>
      <w:divBdr>
        <w:top w:val="none" w:sz="0" w:space="0" w:color="auto"/>
        <w:left w:val="none" w:sz="0" w:space="0" w:color="auto"/>
        <w:bottom w:val="none" w:sz="0" w:space="0" w:color="auto"/>
        <w:right w:val="none" w:sz="0" w:space="0" w:color="auto"/>
      </w:divBdr>
    </w:div>
    <w:div w:id="406001510">
      <w:bodyDiv w:val="1"/>
      <w:marLeft w:val="0"/>
      <w:marRight w:val="0"/>
      <w:marTop w:val="0"/>
      <w:marBottom w:val="0"/>
      <w:divBdr>
        <w:top w:val="none" w:sz="0" w:space="0" w:color="auto"/>
        <w:left w:val="none" w:sz="0" w:space="0" w:color="auto"/>
        <w:bottom w:val="none" w:sz="0" w:space="0" w:color="auto"/>
        <w:right w:val="none" w:sz="0" w:space="0" w:color="auto"/>
      </w:divBdr>
    </w:div>
    <w:div w:id="474956512">
      <w:bodyDiv w:val="1"/>
      <w:marLeft w:val="0"/>
      <w:marRight w:val="0"/>
      <w:marTop w:val="0"/>
      <w:marBottom w:val="0"/>
      <w:divBdr>
        <w:top w:val="none" w:sz="0" w:space="0" w:color="auto"/>
        <w:left w:val="none" w:sz="0" w:space="0" w:color="auto"/>
        <w:bottom w:val="none" w:sz="0" w:space="0" w:color="auto"/>
        <w:right w:val="none" w:sz="0" w:space="0" w:color="auto"/>
      </w:divBdr>
    </w:div>
    <w:div w:id="538661475">
      <w:bodyDiv w:val="1"/>
      <w:marLeft w:val="0"/>
      <w:marRight w:val="0"/>
      <w:marTop w:val="0"/>
      <w:marBottom w:val="0"/>
      <w:divBdr>
        <w:top w:val="none" w:sz="0" w:space="0" w:color="auto"/>
        <w:left w:val="none" w:sz="0" w:space="0" w:color="auto"/>
        <w:bottom w:val="none" w:sz="0" w:space="0" w:color="auto"/>
        <w:right w:val="none" w:sz="0" w:space="0" w:color="auto"/>
      </w:divBdr>
    </w:div>
    <w:div w:id="541136698">
      <w:bodyDiv w:val="1"/>
      <w:marLeft w:val="0"/>
      <w:marRight w:val="0"/>
      <w:marTop w:val="0"/>
      <w:marBottom w:val="0"/>
      <w:divBdr>
        <w:top w:val="none" w:sz="0" w:space="0" w:color="auto"/>
        <w:left w:val="none" w:sz="0" w:space="0" w:color="auto"/>
        <w:bottom w:val="none" w:sz="0" w:space="0" w:color="auto"/>
        <w:right w:val="none" w:sz="0" w:space="0" w:color="auto"/>
      </w:divBdr>
    </w:div>
    <w:div w:id="607739391">
      <w:bodyDiv w:val="1"/>
      <w:marLeft w:val="0"/>
      <w:marRight w:val="0"/>
      <w:marTop w:val="0"/>
      <w:marBottom w:val="0"/>
      <w:divBdr>
        <w:top w:val="none" w:sz="0" w:space="0" w:color="auto"/>
        <w:left w:val="none" w:sz="0" w:space="0" w:color="auto"/>
        <w:bottom w:val="none" w:sz="0" w:space="0" w:color="auto"/>
        <w:right w:val="none" w:sz="0" w:space="0" w:color="auto"/>
      </w:divBdr>
    </w:div>
    <w:div w:id="759133750">
      <w:bodyDiv w:val="1"/>
      <w:marLeft w:val="0"/>
      <w:marRight w:val="0"/>
      <w:marTop w:val="0"/>
      <w:marBottom w:val="0"/>
      <w:divBdr>
        <w:top w:val="none" w:sz="0" w:space="0" w:color="auto"/>
        <w:left w:val="none" w:sz="0" w:space="0" w:color="auto"/>
        <w:bottom w:val="none" w:sz="0" w:space="0" w:color="auto"/>
        <w:right w:val="none" w:sz="0" w:space="0" w:color="auto"/>
      </w:divBdr>
    </w:div>
    <w:div w:id="891695684">
      <w:bodyDiv w:val="1"/>
      <w:marLeft w:val="0"/>
      <w:marRight w:val="0"/>
      <w:marTop w:val="0"/>
      <w:marBottom w:val="0"/>
      <w:divBdr>
        <w:top w:val="none" w:sz="0" w:space="0" w:color="auto"/>
        <w:left w:val="none" w:sz="0" w:space="0" w:color="auto"/>
        <w:bottom w:val="none" w:sz="0" w:space="0" w:color="auto"/>
        <w:right w:val="none" w:sz="0" w:space="0" w:color="auto"/>
      </w:divBdr>
    </w:div>
    <w:div w:id="916674086">
      <w:bodyDiv w:val="1"/>
      <w:marLeft w:val="0"/>
      <w:marRight w:val="0"/>
      <w:marTop w:val="0"/>
      <w:marBottom w:val="0"/>
      <w:divBdr>
        <w:top w:val="none" w:sz="0" w:space="0" w:color="auto"/>
        <w:left w:val="none" w:sz="0" w:space="0" w:color="auto"/>
        <w:bottom w:val="none" w:sz="0" w:space="0" w:color="auto"/>
        <w:right w:val="none" w:sz="0" w:space="0" w:color="auto"/>
      </w:divBdr>
      <w:divsChild>
        <w:div w:id="758990949">
          <w:marLeft w:val="0"/>
          <w:marRight w:val="0"/>
          <w:marTop w:val="0"/>
          <w:marBottom w:val="0"/>
          <w:divBdr>
            <w:top w:val="none" w:sz="0" w:space="0" w:color="auto"/>
            <w:left w:val="none" w:sz="0" w:space="0" w:color="auto"/>
            <w:bottom w:val="none" w:sz="0" w:space="0" w:color="auto"/>
            <w:right w:val="none" w:sz="0" w:space="0" w:color="auto"/>
          </w:divBdr>
        </w:div>
        <w:div w:id="1548368671">
          <w:marLeft w:val="0"/>
          <w:marRight w:val="0"/>
          <w:marTop w:val="0"/>
          <w:marBottom w:val="0"/>
          <w:divBdr>
            <w:top w:val="none" w:sz="0" w:space="0" w:color="auto"/>
            <w:left w:val="none" w:sz="0" w:space="0" w:color="auto"/>
            <w:bottom w:val="none" w:sz="0" w:space="0" w:color="auto"/>
            <w:right w:val="none" w:sz="0" w:space="0" w:color="auto"/>
          </w:divBdr>
        </w:div>
        <w:div w:id="927813540">
          <w:marLeft w:val="0"/>
          <w:marRight w:val="0"/>
          <w:marTop w:val="0"/>
          <w:marBottom w:val="0"/>
          <w:divBdr>
            <w:top w:val="none" w:sz="0" w:space="0" w:color="auto"/>
            <w:left w:val="none" w:sz="0" w:space="0" w:color="auto"/>
            <w:bottom w:val="none" w:sz="0" w:space="0" w:color="auto"/>
            <w:right w:val="none" w:sz="0" w:space="0" w:color="auto"/>
          </w:divBdr>
        </w:div>
        <w:div w:id="1998336997">
          <w:marLeft w:val="0"/>
          <w:marRight w:val="0"/>
          <w:marTop w:val="0"/>
          <w:marBottom w:val="0"/>
          <w:divBdr>
            <w:top w:val="none" w:sz="0" w:space="0" w:color="auto"/>
            <w:left w:val="none" w:sz="0" w:space="0" w:color="auto"/>
            <w:bottom w:val="none" w:sz="0" w:space="0" w:color="auto"/>
            <w:right w:val="none" w:sz="0" w:space="0" w:color="auto"/>
          </w:divBdr>
        </w:div>
        <w:div w:id="1868907005">
          <w:marLeft w:val="0"/>
          <w:marRight w:val="0"/>
          <w:marTop w:val="0"/>
          <w:marBottom w:val="0"/>
          <w:divBdr>
            <w:top w:val="none" w:sz="0" w:space="0" w:color="auto"/>
            <w:left w:val="none" w:sz="0" w:space="0" w:color="auto"/>
            <w:bottom w:val="none" w:sz="0" w:space="0" w:color="auto"/>
            <w:right w:val="none" w:sz="0" w:space="0" w:color="auto"/>
          </w:divBdr>
        </w:div>
        <w:div w:id="893197545">
          <w:marLeft w:val="0"/>
          <w:marRight w:val="0"/>
          <w:marTop w:val="0"/>
          <w:marBottom w:val="0"/>
          <w:divBdr>
            <w:top w:val="none" w:sz="0" w:space="0" w:color="auto"/>
            <w:left w:val="none" w:sz="0" w:space="0" w:color="auto"/>
            <w:bottom w:val="none" w:sz="0" w:space="0" w:color="auto"/>
            <w:right w:val="none" w:sz="0" w:space="0" w:color="auto"/>
          </w:divBdr>
        </w:div>
        <w:div w:id="856116457">
          <w:marLeft w:val="0"/>
          <w:marRight w:val="0"/>
          <w:marTop w:val="0"/>
          <w:marBottom w:val="0"/>
          <w:divBdr>
            <w:top w:val="none" w:sz="0" w:space="0" w:color="auto"/>
            <w:left w:val="none" w:sz="0" w:space="0" w:color="auto"/>
            <w:bottom w:val="none" w:sz="0" w:space="0" w:color="auto"/>
            <w:right w:val="none" w:sz="0" w:space="0" w:color="auto"/>
          </w:divBdr>
        </w:div>
        <w:div w:id="523136749">
          <w:marLeft w:val="0"/>
          <w:marRight w:val="0"/>
          <w:marTop w:val="0"/>
          <w:marBottom w:val="0"/>
          <w:divBdr>
            <w:top w:val="none" w:sz="0" w:space="0" w:color="auto"/>
            <w:left w:val="none" w:sz="0" w:space="0" w:color="auto"/>
            <w:bottom w:val="none" w:sz="0" w:space="0" w:color="auto"/>
            <w:right w:val="none" w:sz="0" w:space="0" w:color="auto"/>
          </w:divBdr>
        </w:div>
        <w:div w:id="462161254">
          <w:marLeft w:val="0"/>
          <w:marRight w:val="0"/>
          <w:marTop w:val="0"/>
          <w:marBottom w:val="0"/>
          <w:divBdr>
            <w:top w:val="none" w:sz="0" w:space="0" w:color="auto"/>
            <w:left w:val="none" w:sz="0" w:space="0" w:color="auto"/>
            <w:bottom w:val="none" w:sz="0" w:space="0" w:color="auto"/>
            <w:right w:val="none" w:sz="0" w:space="0" w:color="auto"/>
          </w:divBdr>
        </w:div>
        <w:div w:id="711467633">
          <w:marLeft w:val="0"/>
          <w:marRight w:val="0"/>
          <w:marTop w:val="0"/>
          <w:marBottom w:val="0"/>
          <w:divBdr>
            <w:top w:val="none" w:sz="0" w:space="0" w:color="auto"/>
            <w:left w:val="none" w:sz="0" w:space="0" w:color="auto"/>
            <w:bottom w:val="none" w:sz="0" w:space="0" w:color="auto"/>
            <w:right w:val="none" w:sz="0" w:space="0" w:color="auto"/>
          </w:divBdr>
        </w:div>
        <w:div w:id="1580945396">
          <w:marLeft w:val="0"/>
          <w:marRight w:val="0"/>
          <w:marTop w:val="0"/>
          <w:marBottom w:val="0"/>
          <w:divBdr>
            <w:top w:val="none" w:sz="0" w:space="0" w:color="auto"/>
            <w:left w:val="none" w:sz="0" w:space="0" w:color="auto"/>
            <w:bottom w:val="none" w:sz="0" w:space="0" w:color="auto"/>
            <w:right w:val="none" w:sz="0" w:space="0" w:color="auto"/>
          </w:divBdr>
        </w:div>
        <w:div w:id="1532766305">
          <w:marLeft w:val="0"/>
          <w:marRight w:val="0"/>
          <w:marTop w:val="0"/>
          <w:marBottom w:val="0"/>
          <w:divBdr>
            <w:top w:val="none" w:sz="0" w:space="0" w:color="auto"/>
            <w:left w:val="none" w:sz="0" w:space="0" w:color="auto"/>
            <w:bottom w:val="none" w:sz="0" w:space="0" w:color="auto"/>
            <w:right w:val="none" w:sz="0" w:space="0" w:color="auto"/>
          </w:divBdr>
        </w:div>
        <w:div w:id="666859056">
          <w:marLeft w:val="0"/>
          <w:marRight w:val="0"/>
          <w:marTop w:val="0"/>
          <w:marBottom w:val="0"/>
          <w:divBdr>
            <w:top w:val="none" w:sz="0" w:space="0" w:color="auto"/>
            <w:left w:val="none" w:sz="0" w:space="0" w:color="auto"/>
            <w:bottom w:val="none" w:sz="0" w:space="0" w:color="auto"/>
            <w:right w:val="none" w:sz="0" w:space="0" w:color="auto"/>
          </w:divBdr>
        </w:div>
      </w:divsChild>
    </w:div>
    <w:div w:id="928733135">
      <w:bodyDiv w:val="1"/>
      <w:marLeft w:val="0"/>
      <w:marRight w:val="0"/>
      <w:marTop w:val="0"/>
      <w:marBottom w:val="0"/>
      <w:divBdr>
        <w:top w:val="none" w:sz="0" w:space="0" w:color="auto"/>
        <w:left w:val="none" w:sz="0" w:space="0" w:color="auto"/>
        <w:bottom w:val="none" w:sz="0" w:space="0" w:color="auto"/>
        <w:right w:val="none" w:sz="0" w:space="0" w:color="auto"/>
      </w:divBdr>
      <w:divsChild>
        <w:div w:id="1839806473">
          <w:marLeft w:val="0"/>
          <w:marRight w:val="0"/>
          <w:marTop w:val="0"/>
          <w:marBottom w:val="0"/>
          <w:divBdr>
            <w:top w:val="none" w:sz="0" w:space="0" w:color="auto"/>
            <w:left w:val="none" w:sz="0" w:space="0" w:color="auto"/>
            <w:bottom w:val="none" w:sz="0" w:space="0" w:color="auto"/>
            <w:right w:val="none" w:sz="0" w:space="0" w:color="auto"/>
          </w:divBdr>
        </w:div>
        <w:div w:id="1096711228">
          <w:marLeft w:val="0"/>
          <w:marRight w:val="0"/>
          <w:marTop w:val="0"/>
          <w:marBottom w:val="0"/>
          <w:divBdr>
            <w:top w:val="none" w:sz="0" w:space="0" w:color="auto"/>
            <w:left w:val="none" w:sz="0" w:space="0" w:color="auto"/>
            <w:bottom w:val="none" w:sz="0" w:space="0" w:color="auto"/>
            <w:right w:val="none" w:sz="0" w:space="0" w:color="auto"/>
          </w:divBdr>
        </w:div>
      </w:divsChild>
    </w:div>
    <w:div w:id="956176622">
      <w:bodyDiv w:val="1"/>
      <w:marLeft w:val="0"/>
      <w:marRight w:val="0"/>
      <w:marTop w:val="0"/>
      <w:marBottom w:val="0"/>
      <w:divBdr>
        <w:top w:val="none" w:sz="0" w:space="0" w:color="auto"/>
        <w:left w:val="none" w:sz="0" w:space="0" w:color="auto"/>
        <w:bottom w:val="none" w:sz="0" w:space="0" w:color="auto"/>
        <w:right w:val="none" w:sz="0" w:space="0" w:color="auto"/>
      </w:divBdr>
    </w:div>
    <w:div w:id="1125588627">
      <w:bodyDiv w:val="1"/>
      <w:marLeft w:val="0"/>
      <w:marRight w:val="0"/>
      <w:marTop w:val="0"/>
      <w:marBottom w:val="0"/>
      <w:divBdr>
        <w:top w:val="none" w:sz="0" w:space="0" w:color="auto"/>
        <w:left w:val="none" w:sz="0" w:space="0" w:color="auto"/>
        <w:bottom w:val="none" w:sz="0" w:space="0" w:color="auto"/>
        <w:right w:val="none" w:sz="0" w:space="0" w:color="auto"/>
      </w:divBdr>
    </w:div>
    <w:div w:id="1289623653">
      <w:bodyDiv w:val="1"/>
      <w:marLeft w:val="0"/>
      <w:marRight w:val="0"/>
      <w:marTop w:val="0"/>
      <w:marBottom w:val="0"/>
      <w:divBdr>
        <w:top w:val="none" w:sz="0" w:space="0" w:color="auto"/>
        <w:left w:val="none" w:sz="0" w:space="0" w:color="auto"/>
        <w:bottom w:val="none" w:sz="0" w:space="0" w:color="auto"/>
        <w:right w:val="none" w:sz="0" w:space="0" w:color="auto"/>
      </w:divBdr>
      <w:divsChild>
        <w:div w:id="1742485638">
          <w:marLeft w:val="0"/>
          <w:marRight w:val="0"/>
          <w:marTop w:val="0"/>
          <w:marBottom w:val="0"/>
          <w:divBdr>
            <w:top w:val="none" w:sz="0" w:space="0" w:color="auto"/>
            <w:left w:val="none" w:sz="0" w:space="0" w:color="auto"/>
            <w:bottom w:val="none" w:sz="0" w:space="0" w:color="auto"/>
            <w:right w:val="none" w:sz="0" w:space="0" w:color="auto"/>
          </w:divBdr>
        </w:div>
        <w:div w:id="187911542">
          <w:marLeft w:val="0"/>
          <w:marRight w:val="0"/>
          <w:marTop w:val="0"/>
          <w:marBottom w:val="0"/>
          <w:divBdr>
            <w:top w:val="none" w:sz="0" w:space="0" w:color="auto"/>
            <w:left w:val="none" w:sz="0" w:space="0" w:color="auto"/>
            <w:bottom w:val="none" w:sz="0" w:space="0" w:color="auto"/>
            <w:right w:val="none" w:sz="0" w:space="0" w:color="auto"/>
          </w:divBdr>
        </w:div>
      </w:divsChild>
    </w:div>
    <w:div w:id="1302687153">
      <w:bodyDiv w:val="1"/>
      <w:marLeft w:val="0"/>
      <w:marRight w:val="0"/>
      <w:marTop w:val="0"/>
      <w:marBottom w:val="0"/>
      <w:divBdr>
        <w:top w:val="none" w:sz="0" w:space="0" w:color="auto"/>
        <w:left w:val="none" w:sz="0" w:space="0" w:color="auto"/>
        <w:bottom w:val="none" w:sz="0" w:space="0" w:color="auto"/>
        <w:right w:val="none" w:sz="0" w:space="0" w:color="auto"/>
      </w:divBdr>
    </w:div>
    <w:div w:id="1398701011">
      <w:bodyDiv w:val="1"/>
      <w:marLeft w:val="0"/>
      <w:marRight w:val="0"/>
      <w:marTop w:val="0"/>
      <w:marBottom w:val="0"/>
      <w:divBdr>
        <w:top w:val="none" w:sz="0" w:space="0" w:color="auto"/>
        <w:left w:val="none" w:sz="0" w:space="0" w:color="auto"/>
        <w:bottom w:val="none" w:sz="0" w:space="0" w:color="auto"/>
        <w:right w:val="none" w:sz="0" w:space="0" w:color="auto"/>
      </w:divBdr>
    </w:div>
    <w:div w:id="1441804100">
      <w:bodyDiv w:val="1"/>
      <w:marLeft w:val="0"/>
      <w:marRight w:val="0"/>
      <w:marTop w:val="0"/>
      <w:marBottom w:val="0"/>
      <w:divBdr>
        <w:top w:val="none" w:sz="0" w:space="0" w:color="auto"/>
        <w:left w:val="none" w:sz="0" w:space="0" w:color="auto"/>
        <w:bottom w:val="none" w:sz="0" w:space="0" w:color="auto"/>
        <w:right w:val="none" w:sz="0" w:space="0" w:color="auto"/>
      </w:divBdr>
    </w:div>
    <w:div w:id="1554348737">
      <w:bodyDiv w:val="1"/>
      <w:marLeft w:val="0"/>
      <w:marRight w:val="0"/>
      <w:marTop w:val="0"/>
      <w:marBottom w:val="0"/>
      <w:divBdr>
        <w:top w:val="none" w:sz="0" w:space="0" w:color="auto"/>
        <w:left w:val="none" w:sz="0" w:space="0" w:color="auto"/>
        <w:bottom w:val="none" w:sz="0" w:space="0" w:color="auto"/>
        <w:right w:val="none" w:sz="0" w:space="0" w:color="auto"/>
      </w:divBdr>
    </w:div>
    <w:div w:id="1565413639">
      <w:bodyDiv w:val="1"/>
      <w:marLeft w:val="0"/>
      <w:marRight w:val="0"/>
      <w:marTop w:val="0"/>
      <w:marBottom w:val="0"/>
      <w:divBdr>
        <w:top w:val="none" w:sz="0" w:space="0" w:color="auto"/>
        <w:left w:val="none" w:sz="0" w:space="0" w:color="auto"/>
        <w:bottom w:val="none" w:sz="0" w:space="0" w:color="auto"/>
        <w:right w:val="none" w:sz="0" w:space="0" w:color="auto"/>
      </w:divBdr>
    </w:div>
    <w:div w:id="1699043679">
      <w:bodyDiv w:val="1"/>
      <w:marLeft w:val="0"/>
      <w:marRight w:val="0"/>
      <w:marTop w:val="0"/>
      <w:marBottom w:val="0"/>
      <w:divBdr>
        <w:top w:val="none" w:sz="0" w:space="0" w:color="auto"/>
        <w:left w:val="none" w:sz="0" w:space="0" w:color="auto"/>
        <w:bottom w:val="none" w:sz="0" w:space="0" w:color="auto"/>
        <w:right w:val="none" w:sz="0" w:space="0" w:color="auto"/>
      </w:divBdr>
      <w:divsChild>
        <w:div w:id="1245458855">
          <w:marLeft w:val="0"/>
          <w:marRight w:val="0"/>
          <w:marTop w:val="0"/>
          <w:marBottom w:val="0"/>
          <w:divBdr>
            <w:top w:val="none" w:sz="0" w:space="0" w:color="auto"/>
            <w:left w:val="none" w:sz="0" w:space="0" w:color="auto"/>
            <w:bottom w:val="none" w:sz="0" w:space="0" w:color="auto"/>
            <w:right w:val="none" w:sz="0" w:space="0" w:color="auto"/>
          </w:divBdr>
          <w:divsChild>
            <w:div w:id="1029187765">
              <w:marLeft w:val="-225"/>
              <w:marRight w:val="-225"/>
              <w:marTop w:val="0"/>
              <w:marBottom w:val="0"/>
              <w:divBdr>
                <w:top w:val="none" w:sz="0" w:space="0" w:color="auto"/>
                <w:left w:val="none" w:sz="0" w:space="0" w:color="auto"/>
                <w:bottom w:val="none" w:sz="0" w:space="0" w:color="auto"/>
                <w:right w:val="none" w:sz="0" w:space="0" w:color="auto"/>
              </w:divBdr>
              <w:divsChild>
                <w:div w:id="1365400023">
                  <w:marLeft w:val="0"/>
                  <w:marRight w:val="0"/>
                  <w:marTop w:val="0"/>
                  <w:marBottom w:val="0"/>
                  <w:divBdr>
                    <w:top w:val="none" w:sz="0" w:space="0" w:color="auto"/>
                    <w:left w:val="none" w:sz="0" w:space="0" w:color="auto"/>
                    <w:bottom w:val="none" w:sz="0" w:space="0" w:color="auto"/>
                    <w:right w:val="none" w:sz="0" w:space="0" w:color="auto"/>
                  </w:divBdr>
                  <w:divsChild>
                    <w:div w:id="209615781">
                      <w:marLeft w:val="-225"/>
                      <w:marRight w:val="-225"/>
                      <w:marTop w:val="0"/>
                      <w:marBottom w:val="0"/>
                      <w:divBdr>
                        <w:top w:val="none" w:sz="0" w:space="0" w:color="auto"/>
                        <w:left w:val="none" w:sz="0" w:space="0" w:color="auto"/>
                        <w:bottom w:val="none" w:sz="0" w:space="0" w:color="auto"/>
                        <w:right w:val="none" w:sz="0" w:space="0" w:color="auto"/>
                      </w:divBdr>
                      <w:divsChild>
                        <w:div w:id="1151488105">
                          <w:marLeft w:val="0"/>
                          <w:marRight w:val="0"/>
                          <w:marTop w:val="0"/>
                          <w:marBottom w:val="0"/>
                          <w:divBdr>
                            <w:top w:val="none" w:sz="0" w:space="0" w:color="auto"/>
                            <w:left w:val="none" w:sz="0" w:space="0" w:color="auto"/>
                            <w:bottom w:val="none" w:sz="0" w:space="0" w:color="auto"/>
                            <w:right w:val="none" w:sz="0" w:space="0" w:color="auto"/>
                          </w:divBdr>
                          <w:divsChild>
                            <w:div w:id="190346170">
                              <w:marLeft w:val="0"/>
                              <w:marRight w:val="0"/>
                              <w:marTop w:val="0"/>
                              <w:marBottom w:val="300"/>
                              <w:divBdr>
                                <w:top w:val="single" w:sz="6" w:space="3" w:color="DDDDDD"/>
                                <w:left w:val="single" w:sz="6" w:space="3" w:color="DDDDDD"/>
                                <w:bottom w:val="single" w:sz="6" w:space="3" w:color="DDDDDD"/>
                                <w:right w:val="single" w:sz="6" w:space="3" w:color="DDDDDD"/>
                              </w:divBdr>
                              <w:divsChild>
                                <w:div w:id="18899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79303">
                          <w:marLeft w:val="0"/>
                          <w:marRight w:val="0"/>
                          <w:marTop w:val="0"/>
                          <w:marBottom w:val="0"/>
                          <w:divBdr>
                            <w:top w:val="none" w:sz="0" w:space="0" w:color="auto"/>
                            <w:left w:val="none" w:sz="0" w:space="0" w:color="auto"/>
                            <w:bottom w:val="none" w:sz="0" w:space="0" w:color="auto"/>
                            <w:right w:val="none" w:sz="0" w:space="0" w:color="auto"/>
                          </w:divBdr>
                        </w:div>
                      </w:divsChild>
                    </w:div>
                    <w:div w:id="1132211673">
                      <w:marLeft w:val="-225"/>
                      <w:marRight w:val="-225"/>
                      <w:marTop w:val="0"/>
                      <w:marBottom w:val="0"/>
                      <w:divBdr>
                        <w:top w:val="none" w:sz="0" w:space="0" w:color="auto"/>
                        <w:left w:val="none" w:sz="0" w:space="0" w:color="auto"/>
                        <w:bottom w:val="none" w:sz="0" w:space="0" w:color="auto"/>
                        <w:right w:val="none" w:sz="0" w:space="0" w:color="auto"/>
                      </w:divBdr>
                      <w:divsChild>
                        <w:div w:id="1778789329">
                          <w:marLeft w:val="0"/>
                          <w:marRight w:val="0"/>
                          <w:marTop w:val="0"/>
                          <w:marBottom w:val="0"/>
                          <w:divBdr>
                            <w:top w:val="none" w:sz="0" w:space="0" w:color="auto"/>
                            <w:left w:val="none" w:sz="0" w:space="0" w:color="auto"/>
                            <w:bottom w:val="none" w:sz="0" w:space="0" w:color="auto"/>
                            <w:right w:val="none" w:sz="0" w:space="0" w:color="auto"/>
                          </w:divBdr>
                          <w:divsChild>
                            <w:div w:id="500852682">
                              <w:marLeft w:val="0"/>
                              <w:marRight w:val="0"/>
                              <w:marTop w:val="0"/>
                              <w:marBottom w:val="300"/>
                              <w:divBdr>
                                <w:top w:val="single" w:sz="6" w:space="3" w:color="DDDDDD"/>
                                <w:left w:val="single" w:sz="6" w:space="3" w:color="DDDDDD"/>
                                <w:bottom w:val="single" w:sz="6" w:space="3" w:color="DDDDDD"/>
                                <w:right w:val="single" w:sz="6" w:space="3" w:color="DDDDDD"/>
                              </w:divBdr>
                              <w:divsChild>
                                <w:div w:id="43845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6082">
                          <w:marLeft w:val="0"/>
                          <w:marRight w:val="0"/>
                          <w:marTop w:val="0"/>
                          <w:marBottom w:val="0"/>
                          <w:divBdr>
                            <w:top w:val="none" w:sz="0" w:space="0" w:color="auto"/>
                            <w:left w:val="none" w:sz="0" w:space="0" w:color="auto"/>
                            <w:bottom w:val="none" w:sz="0" w:space="0" w:color="auto"/>
                            <w:right w:val="none" w:sz="0" w:space="0" w:color="auto"/>
                          </w:divBdr>
                        </w:div>
                      </w:divsChild>
                    </w:div>
                    <w:div w:id="103963782">
                      <w:marLeft w:val="-225"/>
                      <w:marRight w:val="-225"/>
                      <w:marTop w:val="0"/>
                      <w:marBottom w:val="0"/>
                      <w:divBdr>
                        <w:top w:val="none" w:sz="0" w:space="0" w:color="auto"/>
                        <w:left w:val="none" w:sz="0" w:space="0" w:color="auto"/>
                        <w:bottom w:val="none" w:sz="0" w:space="0" w:color="auto"/>
                        <w:right w:val="none" w:sz="0" w:space="0" w:color="auto"/>
                      </w:divBdr>
                      <w:divsChild>
                        <w:div w:id="1514801813">
                          <w:marLeft w:val="0"/>
                          <w:marRight w:val="0"/>
                          <w:marTop w:val="0"/>
                          <w:marBottom w:val="0"/>
                          <w:divBdr>
                            <w:top w:val="none" w:sz="0" w:space="0" w:color="auto"/>
                            <w:left w:val="none" w:sz="0" w:space="0" w:color="auto"/>
                            <w:bottom w:val="none" w:sz="0" w:space="0" w:color="auto"/>
                            <w:right w:val="none" w:sz="0" w:space="0" w:color="auto"/>
                          </w:divBdr>
                          <w:divsChild>
                            <w:div w:id="257637746">
                              <w:marLeft w:val="0"/>
                              <w:marRight w:val="0"/>
                              <w:marTop w:val="0"/>
                              <w:marBottom w:val="300"/>
                              <w:divBdr>
                                <w:top w:val="single" w:sz="6" w:space="3" w:color="DDDDDD"/>
                                <w:left w:val="single" w:sz="6" w:space="3" w:color="DDDDDD"/>
                                <w:bottom w:val="single" w:sz="6" w:space="3" w:color="DDDDDD"/>
                                <w:right w:val="single" w:sz="6" w:space="3" w:color="DDDDDD"/>
                              </w:divBdr>
                              <w:divsChild>
                                <w:div w:id="2085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04031">
                          <w:marLeft w:val="0"/>
                          <w:marRight w:val="0"/>
                          <w:marTop w:val="0"/>
                          <w:marBottom w:val="0"/>
                          <w:divBdr>
                            <w:top w:val="none" w:sz="0" w:space="0" w:color="auto"/>
                            <w:left w:val="none" w:sz="0" w:space="0" w:color="auto"/>
                            <w:bottom w:val="none" w:sz="0" w:space="0" w:color="auto"/>
                            <w:right w:val="none" w:sz="0" w:space="0" w:color="auto"/>
                          </w:divBdr>
                        </w:div>
                      </w:divsChild>
                    </w:div>
                    <w:div w:id="474562801">
                      <w:marLeft w:val="-225"/>
                      <w:marRight w:val="-225"/>
                      <w:marTop w:val="0"/>
                      <w:marBottom w:val="0"/>
                      <w:divBdr>
                        <w:top w:val="none" w:sz="0" w:space="0" w:color="auto"/>
                        <w:left w:val="none" w:sz="0" w:space="0" w:color="auto"/>
                        <w:bottom w:val="none" w:sz="0" w:space="0" w:color="auto"/>
                        <w:right w:val="none" w:sz="0" w:space="0" w:color="auto"/>
                      </w:divBdr>
                      <w:divsChild>
                        <w:div w:id="388724458">
                          <w:marLeft w:val="0"/>
                          <w:marRight w:val="0"/>
                          <w:marTop w:val="0"/>
                          <w:marBottom w:val="0"/>
                          <w:divBdr>
                            <w:top w:val="none" w:sz="0" w:space="0" w:color="auto"/>
                            <w:left w:val="none" w:sz="0" w:space="0" w:color="auto"/>
                            <w:bottom w:val="none" w:sz="0" w:space="0" w:color="auto"/>
                            <w:right w:val="none" w:sz="0" w:space="0" w:color="auto"/>
                          </w:divBdr>
                          <w:divsChild>
                            <w:div w:id="1303462690">
                              <w:marLeft w:val="0"/>
                              <w:marRight w:val="0"/>
                              <w:marTop w:val="0"/>
                              <w:marBottom w:val="300"/>
                              <w:divBdr>
                                <w:top w:val="single" w:sz="6" w:space="3" w:color="DDDDDD"/>
                                <w:left w:val="single" w:sz="6" w:space="3" w:color="DDDDDD"/>
                                <w:bottom w:val="single" w:sz="6" w:space="3" w:color="DDDDDD"/>
                                <w:right w:val="single" w:sz="6" w:space="3" w:color="DDDDDD"/>
                              </w:divBdr>
                              <w:divsChild>
                                <w:div w:id="7827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87352">
                          <w:marLeft w:val="0"/>
                          <w:marRight w:val="0"/>
                          <w:marTop w:val="0"/>
                          <w:marBottom w:val="0"/>
                          <w:divBdr>
                            <w:top w:val="none" w:sz="0" w:space="0" w:color="auto"/>
                            <w:left w:val="none" w:sz="0" w:space="0" w:color="auto"/>
                            <w:bottom w:val="none" w:sz="0" w:space="0" w:color="auto"/>
                            <w:right w:val="none" w:sz="0" w:space="0" w:color="auto"/>
                          </w:divBdr>
                        </w:div>
                      </w:divsChild>
                    </w:div>
                    <w:div w:id="1605917090">
                      <w:marLeft w:val="-225"/>
                      <w:marRight w:val="-225"/>
                      <w:marTop w:val="0"/>
                      <w:marBottom w:val="0"/>
                      <w:divBdr>
                        <w:top w:val="none" w:sz="0" w:space="0" w:color="auto"/>
                        <w:left w:val="none" w:sz="0" w:space="0" w:color="auto"/>
                        <w:bottom w:val="none" w:sz="0" w:space="0" w:color="auto"/>
                        <w:right w:val="none" w:sz="0" w:space="0" w:color="auto"/>
                      </w:divBdr>
                      <w:divsChild>
                        <w:div w:id="1961763973">
                          <w:marLeft w:val="0"/>
                          <w:marRight w:val="0"/>
                          <w:marTop w:val="0"/>
                          <w:marBottom w:val="0"/>
                          <w:divBdr>
                            <w:top w:val="none" w:sz="0" w:space="0" w:color="auto"/>
                            <w:left w:val="none" w:sz="0" w:space="0" w:color="auto"/>
                            <w:bottom w:val="none" w:sz="0" w:space="0" w:color="auto"/>
                            <w:right w:val="none" w:sz="0" w:space="0" w:color="auto"/>
                          </w:divBdr>
                          <w:divsChild>
                            <w:div w:id="1243294362">
                              <w:marLeft w:val="0"/>
                              <w:marRight w:val="0"/>
                              <w:marTop w:val="0"/>
                              <w:marBottom w:val="300"/>
                              <w:divBdr>
                                <w:top w:val="single" w:sz="6" w:space="3" w:color="DDDDDD"/>
                                <w:left w:val="single" w:sz="6" w:space="3" w:color="DDDDDD"/>
                                <w:bottom w:val="single" w:sz="6" w:space="3" w:color="DDDDDD"/>
                                <w:right w:val="single" w:sz="6" w:space="3" w:color="DDDDDD"/>
                              </w:divBdr>
                              <w:divsChild>
                                <w:div w:id="8168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0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359368">
          <w:marLeft w:val="0"/>
          <w:marRight w:val="0"/>
          <w:marTop w:val="0"/>
          <w:marBottom w:val="0"/>
          <w:divBdr>
            <w:top w:val="none" w:sz="0" w:space="0" w:color="auto"/>
            <w:left w:val="none" w:sz="0" w:space="0" w:color="auto"/>
            <w:bottom w:val="none" w:sz="0" w:space="0" w:color="auto"/>
            <w:right w:val="none" w:sz="0" w:space="0" w:color="auto"/>
          </w:divBdr>
          <w:divsChild>
            <w:div w:id="352847943">
              <w:marLeft w:val="-225"/>
              <w:marRight w:val="-225"/>
              <w:marTop w:val="0"/>
              <w:marBottom w:val="0"/>
              <w:divBdr>
                <w:top w:val="none" w:sz="0" w:space="0" w:color="auto"/>
                <w:left w:val="none" w:sz="0" w:space="0" w:color="auto"/>
                <w:bottom w:val="none" w:sz="0" w:space="0" w:color="auto"/>
                <w:right w:val="none" w:sz="0" w:space="0" w:color="auto"/>
              </w:divBdr>
              <w:divsChild>
                <w:div w:id="173141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668471">
      <w:bodyDiv w:val="1"/>
      <w:marLeft w:val="0"/>
      <w:marRight w:val="0"/>
      <w:marTop w:val="0"/>
      <w:marBottom w:val="0"/>
      <w:divBdr>
        <w:top w:val="none" w:sz="0" w:space="0" w:color="auto"/>
        <w:left w:val="none" w:sz="0" w:space="0" w:color="auto"/>
        <w:bottom w:val="none" w:sz="0" w:space="0" w:color="auto"/>
        <w:right w:val="none" w:sz="0" w:space="0" w:color="auto"/>
      </w:divBdr>
    </w:div>
    <w:div w:id="2048330501">
      <w:bodyDiv w:val="1"/>
      <w:marLeft w:val="0"/>
      <w:marRight w:val="0"/>
      <w:marTop w:val="0"/>
      <w:marBottom w:val="0"/>
      <w:divBdr>
        <w:top w:val="none" w:sz="0" w:space="0" w:color="auto"/>
        <w:left w:val="none" w:sz="0" w:space="0" w:color="auto"/>
        <w:bottom w:val="none" w:sz="0" w:space="0" w:color="auto"/>
        <w:right w:val="none" w:sz="0" w:space="0" w:color="auto"/>
      </w:divBdr>
    </w:div>
    <w:div w:id="2126540149">
      <w:bodyDiv w:val="1"/>
      <w:marLeft w:val="0"/>
      <w:marRight w:val="0"/>
      <w:marTop w:val="0"/>
      <w:marBottom w:val="0"/>
      <w:divBdr>
        <w:top w:val="none" w:sz="0" w:space="0" w:color="auto"/>
        <w:left w:val="none" w:sz="0" w:space="0" w:color="auto"/>
        <w:bottom w:val="none" w:sz="0" w:space="0" w:color="auto"/>
        <w:right w:val="none" w:sz="0" w:space="0" w:color="auto"/>
      </w:divBdr>
      <w:divsChild>
        <w:div w:id="894967157">
          <w:marLeft w:val="0"/>
          <w:marRight w:val="0"/>
          <w:marTop w:val="0"/>
          <w:marBottom w:val="0"/>
          <w:divBdr>
            <w:top w:val="none" w:sz="0" w:space="0" w:color="auto"/>
            <w:left w:val="none" w:sz="0" w:space="0" w:color="auto"/>
            <w:bottom w:val="none" w:sz="0" w:space="0" w:color="auto"/>
            <w:right w:val="none" w:sz="0" w:space="0" w:color="auto"/>
          </w:divBdr>
        </w:div>
        <w:div w:id="60445774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witter.com/iris_ocr" TargetMode="External"/><Relationship Id="rId18" Type="http://schemas.openxmlformats.org/officeDocument/2006/relationships/hyperlink" Target="mailto:clemence.figenwald@iriscorporate.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inkedin.com/showcase/17987476/" TargetMode="External"/><Relationship Id="rId17" Type="http://schemas.openxmlformats.org/officeDocument/2006/relationships/hyperlink" Target="https://us17.campaign-archive.com/?e=&amp;u=9ee5064c15f8236a848653492&amp;id=7782690e43" TargetMode="External"/><Relationship Id="rId2" Type="http://schemas.openxmlformats.org/officeDocument/2006/relationships/numbering" Target="numbering.xml"/><Relationship Id="rId16" Type="http://schemas.openxmlformats.org/officeDocument/2006/relationships/hyperlink" Target="http://www.wobook.com/infos/WBZB6m174k1g/iris-product-catalogue-2018-uk-us.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irislink.com/"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user/Iris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16C8E-A910-4260-8DD5-340448B40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822</Words>
  <Characters>4522</Characters>
  <Application>Microsoft Office Word</Application>
  <DocSecurity>0</DocSecurity>
  <Lines>37</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Clémence Figenwald</dc:creator>
  <cp:lastModifiedBy>Cyril</cp:lastModifiedBy>
  <cp:revision>6</cp:revision>
  <cp:lastPrinted>2019-04-09T15:03:00Z</cp:lastPrinted>
  <dcterms:created xsi:type="dcterms:W3CDTF">2019-06-13T14:19:00Z</dcterms:created>
  <dcterms:modified xsi:type="dcterms:W3CDTF">2019-06-20T15:34:00Z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2018-07-31T00:00:00Z</vt:filetime>
  </property>
  <property fmtid="{D5CDD505-2E9C-101B-9397-08002B2CF9AE}" pid="3" name="Creator">
    <vt:lpwstr>Microsoft® Word 2016</vt:lpwstr>
  </property>
  <property fmtid="{D5CDD505-2E9C-101B-9397-08002B2CF9AE}" pid="4" name="LastSaved">
    <vt:filetime>2018-08-29T00:00:00Z</vt:filetime>
  </property>
</Properties>
</file>